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line="360" w:lineRule="auto"/>
        <w:jc w:val="center"/>
        <w:rPr>
          <w:b/>
          <w:bCs/>
          <w:sz w:val="28"/>
          <w:szCs w:val="28"/>
        </w:rPr>
        <w:sectPr>
          <w:pgSz w:w="11907" w:h="16840"/>
          <w:pgMar w:top="1411" w:right="1138" w:bottom="1411" w:left="1701" w:header="720" w:footer="720" w:gutter="0"/>
          <w:paperSrc/>
          <w:cols w:space="0" w:num="1"/>
          <w:rtlGutter w:val="0"/>
          <w:docGrid w:linePitch="360" w:charSpace="0"/>
        </w:sectPr>
      </w:pPr>
      <w:r>
        <mc:AlternateContent>
          <mc:Choice Requires="wps">
            <w:drawing>
              <wp:anchor distT="0" distB="0" distL="114300" distR="114300" simplePos="0" relativeHeight="251668480" behindDoc="0" locked="0" layoutInCell="1" allowOverlap="1">
                <wp:simplePos x="0" y="0"/>
                <wp:positionH relativeFrom="column">
                  <wp:posOffset>1979930</wp:posOffset>
                </wp:positionH>
                <wp:positionV relativeFrom="paragraph">
                  <wp:posOffset>8217535</wp:posOffset>
                </wp:positionV>
                <wp:extent cx="3230880" cy="585470"/>
                <wp:effectExtent l="0" t="0" r="0" b="0"/>
                <wp:wrapNone/>
                <wp:docPr id="603003580" name="Text Box 5"/>
                <wp:cNvGraphicFramePr/>
                <a:graphic xmlns:a="http://schemas.openxmlformats.org/drawingml/2006/main">
                  <a:graphicData uri="http://schemas.microsoft.com/office/word/2010/wordprocessingShape">
                    <wps:wsp>
                      <wps:cNvSpPr txBox="1"/>
                      <wps:spPr>
                        <a:xfrm>
                          <a:off x="0" y="0"/>
                          <a:ext cx="3230880" cy="585470"/>
                        </a:xfrm>
                        <a:prstGeom prst="rect">
                          <a:avLst/>
                        </a:prstGeom>
                        <a:noFill/>
                        <a:ln w="6350">
                          <a:noFill/>
                        </a:ln>
                      </wps:spPr>
                      <wps:txbx>
                        <w:txbxContent>
                          <w:p>
                            <w:pPr>
                              <w:rPr>
                                <w:rFonts w:hint="default"/>
                                <w:b/>
                                <w:bCs/>
                                <w:color w:val="0000FF"/>
                                <w:sz w:val="36"/>
                                <w:szCs w:val="28"/>
                                <w:lang w:val="en-US"/>
                              </w:rPr>
                            </w:pPr>
                            <w:r>
                              <w:rPr>
                                <w:b/>
                                <w:bCs/>
                                <w:color w:val="0000FF"/>
                                <w:sz w:val="36"/>
                                <w:szCs w:val="28"/>
                              </w:rPr>
                              <w:t>Tháng</w:t>
                            </w:r>
                            <w:r>
                              <w:rPr>
                                <w:rFonts w:hint="default"/>
                                <w:b/>
                                <w:bCs/>
                                <w:color w:val="0000FF"/>
                                <w:sz w:val="36"/>
                                <w:szCs w:val="28"/>
                                <w:lang w:val="en-US"/>
                              </w:rPr>
                              <w:t xml:space="preserve"> 6 </w:t>
                            </w:r>
                            <w:r>
                              <w:rPr>
                                <w:b/>
                                <w:bCs/>
                                <w:color w:val="0000FF"/>
                                <w:sz w:val="36"/>
                                <w:szCs w:val="28"/>
                              </w:rPr>
                              <w:t>năm 20</w:t>
                            </w:r>
                            <w:r>
                              <w:rPr>
                                <w:rFonts w:hint="default"/>
                                <w:b/>
                                <w:bCs/>
                                <w:color w:val="0000FF"/>
                                <w:sz w:val="36"/>
                                <w:szCs w:val="28"/>
                                <w:lang w:val="en-US"/>
                              </w:rPr>
                              <w:t>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26" o:spt="202" type="#_x0000_t202" style="position:absolute;left:0pt;margin-left:155.9pt;margin-top:647.05pt;height:46.1pt;width:254.4pt;z-index:251668480;mso-width-relative:page;mso-height-relative:page;" filled="f" stroked="f" coordsize="21600,21600" o:gfxdata="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yIlbO3QAAAA0BAAAPAAAAAAAAAAEAIAAAACIAAABkcnMvZG93bnJl&#10;di54bWxQSwECFAAUAAAACACHTuJAYJAALjECAABtBAAADgAAAAAAAAABACAAAAAsAQAAZHJzL2Uy&#10;b0RvYy54bWxQSwUGAAAAAAYABgBZAQAAzwUAAAAA&#10;">
                <v:fill on="f" focussize="0,0"/>
                <v:stroke on="f" weight="0.5pt"/>
                <v:imagedata o:title=""/>
                <o:lock v:ext="edit" aspectratio="f"/>
                <v:textbox>
                  <w:txbxContent>
                    <w:p>
                      <w:pPr>
                        <w:rPr>
                          <w:rFonts w:hint="default"/>
                          <w:b/>
                          <w:bCs/>
                          <w:color w:val="0000FF"/>
                          <w:sz w:val="36"/>
                          <w:szCs w:val="28"/>
                          <w:lang w:val="en-US"/>
                        </w:rPr>
                      </w:pPr>
                      <w:r>
                        <w:rPr>
                          <w:b/>
                          <w:bCs/>
                          <w:color w:val="0000FF"/>
                          <w:sz w:val="36"/>
                          <w:szCs w:val="28"/>
                        </w:rPr>
                        <w:t>Tháng</w:t>
                      </w:r>
                      <w:r>
                        <w:rPr>
                          <w:rFonts w:hint="default"/>
                          <w:b/>
                          <w:bCs/>
                          <w:color w:val="0000FF"/>
                          <w:sz w:val="36"/>
                          <w:szCs w:val="28"/>
                          <w:lang w:val="en-US"/>
                        </w:rPr>
                        <w:t xml:space="preserve"> 6 </w:t>
                      </w:r>
                      <w:r>
                        <w:rPr>
                          <w:b/>
                          <w:bCs/>
                          <w:color w:val="0000FF"/>
                          <w:sz w:val="36"/>
                          <w:szCs w:val="28"/>
                        </w:rPr>
                        <w:t>năm 20</w:t>
                      </w:r>
                      <w:r>
                        <w:rPr>
                          <w:rFonts w:hint="default"/>
                          <w:b/>
                          <w:bCs/>
                          <w:color w:val="0000FF"/>
                          <w:sz w:val="36"/>
                          <w:szCs w:val="28"/>
                          <w:lang w:val="en-US"/>
                        </w:rPr>
                        <w:t>24</w:t>
                      </w:r>
                    </w:p>
                  </w:txbxContent>
                </v:textbox>
              </v:shape>
            </w:pict>
          </mc:Fallback>
        </mc:AlternateContent>
      </w:r>
      <w:bookmarkStart w:id="0" w:name="_GoBack"/>
      <w:bookmarkEnd w:id="0"/>
      <w:r>
        <mc:AlternateContent>
          <mc:Choice Requires="wps">
            <w:drawing>
              <wp:anchor distT="0" distB="0" distL="114300" distR="114300" simplePos="0" relativeHeight="251667456" behindDoc="0" locked="0" layoutInCell="1" allowOverlap="1">
                <wp:simplePos x="0" y="0"/>
                <wp:positionH relativeFrom="column">
                  <wp:posOffset>348615</wp:posOffset>
                </wp:positionH>
                <wp:positionV relativeFrom="paragraph">
                  <wp:posOffset>5630545</wp:posOffset>
                </wp:positionV>
                <wp:extent cx="5293360" cy="2553970"/>
                <wp:effectExtent l="0" t="0" r="0" b="0"/>
                <wp:wrapNone/>
                <wp:docPr id="1474004317" name="Text Box 5"/>
                <wp:cNvGraphicFramePr/>
                <a:graphic xmlns:a="http://schemas.openxmlformats.org/drawingml/2006/main">
                  <a:graphicData uri="http://schemas.microsoft.com/office/word/2010/wordprocessingShape">
                    <wps:wsp>
                      <wps:cNvSpPr txBox="1"/>
                      <wps:spPr>
                        <a:xfrm>
                          <a:off x="0" y="0"/>
                          <a:ext cx="5293360" cy="2553970"/>
                        </a:xfrm>
                        <a:prstGeom prst="rect">
                          <a:avLst/>
                        </a:prstGeom>
                        <a:noFill/>
                        <a:ln w="6350">
                          <a:noFill/>
                        </a:ln>
                      </wps:spPr>
                      <wps:txbx>
                        <w:txbxContent>
                          <w:p>
                            <w:pPr>
                              <w:rPr>
                                <w:color w:val="auto"/>
                                <w:sz w:val="28"/>
                                <w:szCs w:val="28"/>
                              </w:rPr>
                            </w:pPr>
                            <w:r>
                              <w:rPr>
                                <w:b/>
                                <w:bCs/>
                                <w:color w:val="0000FF"/>
                                <w:sz w:val="36"/>
                                <w:szCs w:val="28"/>
                              </w:rPr>
                              <w:t xml:space="preserve">Thể loại tác phẩm: </w:t>
                            </w:r>
                            <w:r>
                              <w:rPr>
                                <w:color w:val="auto"/>
                                <w:sz w:val="28"/>
                                <w:szCs w:val="28"/>
                              </w:rPr>
                              <w:t>Báo điện tử</w:t>
                            </w:r>
                          </w:p>
                          <w:p>
                            <w:pPr>
                              <w:keepNext w:val="0"/>
                              <w:keepLines w:val="0"/>
                              <w:pageBreakBefore w:val="0"/>
                              <w:widowControl/>
                              <w:kinsoku/>
                              <w:wordWrap/>
                              <w:overflowPunct/>
                              <w:topLinePunct w:val="0"/>
                              <w:bidi w:val="0"/>
                              <w:adjustRightInd/>
                              <w:snapToGrid/>
                              <w:spacing w:after="0" w:afterLines="50" w:line="240" w:lineRule="auto"/>
                              <w:textAlignment w:val="auto"/>
                              <w:rPr>
                                <w:rFonts w:ascii="Times New Roman" w:hAnsi="Times New Roman"/>
                                <w:b w:val="0"/>
                                <w:bCs w:val="0"/>
                                <w:color w:val="0000FF"/>
                                <w:sz w:val="28"/>
                                <w:szCs w:val="28"/>
                              </w:rPr>
                            </w:pPr>
                            <w:r>
                              <w:rPr>
                                <w:rFonts w:ascii="Times New Roman" w:hAnsi="Times New Roman"/>
                                <w:b w:val="0"/>
                                <w:bCs w:val="0"/>
                                <w:color w:val="0000FF"/>
                                <w:sz w:val="28"/>
                                <w:szCs w:val="28"/>
                              </w:rPr>
                              <w:t>Họ và tên: Lê Phước Lộc.</w:t>
                            </w:r>
                          </w:p>
                          <w:p>
                            <w:pPr>
                              <w:keepNext w:val="0"/>
                              <w:keepLines w:val="0"/>
                              <w:pageBreakBefore w:val="0"/>
                              <w:widowControl/>
                              <w:kinsoku/>
                              <w:wordWrap/>
                              <w:overflowPunct/>
                              <w:topLinePunct w:val="0"/>
                              <w:bidi w:val="0"/>
                              <w:adjustRightInd/>
                              <w:snapToGrid/>
                              <w:spacing w:after="0" w:afterLines="50" w:line="240" w:lineRule="auto"/>
                              <w:textAlignment w:val="auto"/>
                              <w:rPr>
                                <w:rFonts w:ascii="Times New Roman" w:hAnsi="Times New Roman"/>
                                <w:b w:val="0"/>
                                <w:bCs w:val="0"/>
                                <w:color w:val="0000FF"/>
                                <w:sz w:val="28"/>
                                <w:szCs w:val="28"/>
                              </w:rPr>
                            </w:pPr>
                            <w:r>
                              <w:rPr>
                                <w:rFonts w:ascii="Times New Roman" w:hAnsi="Times New Roman"/>
                                <w:b w:val="0"/>
                                <w:bCs w:val="0"/>
                                <w:color w:val="0000FF"/>
                                <w:sz w:val="28"/>
                                <w:szCs w:val="28"/>
                              </w:rPr>
                              <w:t>Năm sinh: 2008.</w:t>
                            </w:r>
                          </w:p>
                          <w:p>
                            <w:pPr>
                              <w:keepNext w:val="0"/>
                              <w:keepLines w:val="0"/>
                              <w:pageBreakBefore w:val="0"/>
                              <w:widowControl/>
                              <w:kinsoku/>
                              <w:wordWrap/>
                              <w:overflowPunct/>
                              <w:topLinePunct w:val="0"/>
                              <w:bidi w:val="0"/>
                              <w:adjustRightInd/>
                              <w:snapToGrid/>
                              <w:spacing w:after="0" w:afterLines="50" w:line="240" w:lineRule="auto"/>
                              <w:textAlignment w:val="auto"/>
                              <w:rPr>
                                <w:rFonts w:ascii="Times New Roman" w:hAnsi="Times New Roman"/>
                                <w:b w:val="0"/>
                                <w:bCs w:val="0"/>
                                <w:color w:val="0000FF"/>
                                <w:sz w:val="28"/>
                                <w:szCs w:val="28"/>
                              </w:rPr>
                            </w:pPr>
                            <w:r>
                              <w:rPr>
                                <w:rFonts w:ascii="Times New Roman" w:hAnsi="Times New Roman"/>
                                <w:b w:val="0"/>
                                <w:bCs w:val="0"/>
                                <w:color w:val="0000FF"/>
                                <w:sz w:val="28"/>
                                <w:szCs w:val="28"/>
                              </w:rPr>
                              <w:t>Đơn vị: Trường THPT Đạ Huoai.</w:t>
                            </w:r>
                          </w:p>
                          <w:p>
                            <w:pPr>
                              <w:keepNext w:val="0"/>
                              <w:keepLines w:val="0"/>
                              <w:pageBreakBefore w:val="0"/>
                              <w:widowControl/>
                              <w:kinsoku/>
                              <w:wordWrap/>
                              <w:overflowPunct/>
                              <w:topLinePunct w:val="0"/>
                              <w:bidi w:val="0"/>
                              <w:adjustRightInd/>
                              <w:snapToGrid/>
                              <w:spacing w:after="0" w:afterLines="50" w:line="240" w:lineRule="auto"/>
                              <w:textAlignment w:val="auto"/>
                              <w:rPr>
                                <w:rFonts w:ascii="Times New Roman" w:hAnsi="Times New Roman"/>
                                <w:b w:val="0"/>
                                <w:bCs w:val="0"/>
                                <w:color w:val="0000FF"/>
                                <w:sz w:val="28"/>
                                <w:szCs w:val="28"/>
                              </w:rPr>
                            </w:pPr>
                            <w:r>
                              <w:rPr>
                                <w:rFonts w:ascii="Times New Roman" w:hAnsi="Times New Roman"/>
                                <w:b w:val="0"/>
                                <w:bCs w:val="0"/>
                                <w:color w:val="0000FF"/>
                                <w:sz w:val="28"/>
                                <w:szCs w:val="28"/>
                              </w:rPr>
                              <w:t>Chức vụ: Học sinh.</w:t>
                            </w:r>
                          </w:p>
                          <w:p>
                            <w:pPr>
                              <w:keepNext w:val="0"/>
                              <w:keepLines w:val="0"/>
                              <w:pageBreakBefore w:val="0"/>
                              <w:widowControl/>
                              <w:kinsoku/>
                              <w:wordWrap/>
                              <w:overflowPunct/>
                              <w:topLinePunct w:val="0"/>
                              <w:bidi w:val="0"/>
                              <w:adjustRightInd/>
                              <w:snapToGrid/>
                              <w:spacing w:after="0" w:afterLines="50" w:line="240" w:lineRule="auto"/>
                              <w:textAlignment w:val="auto"/>
                              <w:rPr>
                                <w:rFonts w:ascii="Times New Roman" w:hAnsi="Times New Roman"/>
                                <w:b w:val="0"/>
                                <w:bCs w:val="0"/>
                                <w:color w:val="0000FF"/>
                                <w:sz w:val="28"/>
                                <w:szCs w:val="28"/>
                              </w:rPr>
                            </w:pPr>
                            <w:r>
                              <w:rPr>
                                <w:rFonts w:ascii="Times New Roman" w:hAnsi="Times New Roman"/>
                                <w:b w:val="0"/>
                                <w:bCs w:val="0"/>
                                <w:color w:val="0000FF"/>
                                <w:sz w:val="28"/>
                                <w:szCs w:val="28"/>
                              </w:rPr>
                              <w:t>Địa chỉ liên hệ: 06 Phùng Hưng, thị trấn Ma đa guôi, huyện Đạ Huoai, tỉnh Lâm Đồng.</w:t>
                            </w:r>
                          </w:p>
                          <w:p>
                            <w:pPr>
                              <w:keepNext w:val="0"/>
                              <w:keepLines w:val="0"/>
                              <w:pageBreakBefore w:val="0"/>
                              <w:widowControl/>
                              <w:kinsoku/>
                              <w:wordWrap/>
                              <w:overflowPunct/>
                              <w:topLinePunct w:val="0"/>
                              <w:bidi w:val="0"/>
                              <w:adjustRightInd/>
                              <w:snapToGrid/>
                              <w:spacing w:after="0" w:afterLines="50" w:line="240" w:lineRule="auto"/>
                              <w:textAlignment w:val="auto"/>
                              <w:rPr>
                                <w:rFonts w:ascii="Times New Roman" w:hAnsi="Times New Roman"/>
                                <w:b w:val="0"/>
                                <w:bCs w:val="0"/>
                                <w:color w:val="0000FF"/>
                                <w:sz w:val="28"/>
                                <w:szCs w:val="28"/>
                              </w:rPr>
                            </w:pPr>
                            <w:r>
                              <w:rPr>
                                <w:rFonts w:ascii="Times New Roman" w:hAnsi="Times New Roman"/>
                                <w:b w:val="0"/>
                                <w:bCs w:val="0"/>
                                <w:color w:val="0000FF"/>
                                <w:sz w:val="28"/>
                                <w:szCs w:val="28"/>
                              </w:rPr>
                              <w:t>Địa chỉ email: leloc2k8@gmail.com.</w:t>
                            </w:r>
                          </w:p>
                          <w:p>
                            <w:pPr>
                              <w:keepNext w:val="0"/>
                              <w:keepLines w:val="0"/>
                              <w:pageBreakBefore w:val="0"/>
                              <w:widowControl/>
                              <w:kinsoku/>
                              <w:wordWrap/>
                              <w:overflowPunct/>
                              <w:topLinePunct w:val="0"/>
                              <w:bidi w:val="0"/>
                              <w:adjustRightInd/>
                              <w:snapToGrid/>
                              <w:spacing w:after="0" w:afterLines="50" w:line="240" w:lineRule="auto"/>
                              <w:textAlignment w:val="auto"/>
                              <w:rPr>
                                <w:rFonts w:ascii="Times New Roman" w:hAnsi="Times New Roman"/>
                                <w:b w:val="0"/>
                                <w:bCs w:val="0"/>
                                <w:color w:val="0000FF"/>
                                <w:sz w:val="28"/>
                                <w:szCs w:val="28"/>
                              </w:rPr>
                            </w:pPr>
                          </w:p>
                          <w:p>
                            <w:pPr>
                              <w:keepNext w:val="0"/>
                              <w:keepLines w:val="0"/>
                              <w:pageBreakBefore w:val="0"/>
                              <w:widowControl/>
                              <w:kinsoku/>
                              <w:wordWrap/>
                              <w:overflowPunct/>
                              <w:topLinePunct w:val="0"/>
                              <w:bidi w:val="0"/>
                              <w:adjustRightInd/>
                              <w:snapToGrid/>
                              <w:spacing w:after="0" w:afterLines="50" w:line="240" w:lineRule="auto"/>
                              <w:textAlignment w:val="auto"/>
                              <w:rPr>
                                <w:rFonts w:ascii="Times New Roman" w:hAnsi="Times New Roman"/>
                                <w:b w:val="0"/>
                                <w:bCs w:val="0"/>
                                <w:color w:val="0000FF"/>
                                <w:sz w:val="28"/>
                                <w:szCs w:val="28"/>
                              </w:rPr>
                            </w:pPr>
                          </w:p>
                          <w:p>
                            <w:pPr>
                              <w:rPr>
                                <w:color w:val="auto"/>
                                <w:sz w:val="28"/>
                                <w:szCs w:val="28"/>
                              </w:rPr>
                            </w:pPr>
                          </w:p>
                          <w:p>
                            <w:pPr>
                              <w:rPr>
                                <w:rFonts w:hint="default"/>
                                <w:color w:val="auto"/>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26" o:spt="202" type="#_x0000_t202" style="position:absolute;left:0pt;margin-left:27.45pt;margin-top:443.35pt;height:201.1pt;width:416.8pt;z-index:251667456;mso-width-relative:page;mso-height-relative:page;" filled="f" stroked="f" coordsize="21600,21600" o:gfxdata="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euOHXbAAAACwEAAA8AAAAAAAAAAQAgAAAAIgAAAGRycy9kb3du&#10;cmV2LnhtbFBLAQIUABQAAAAIAIdO4kCwK856NQIAAG8EAAAOAAAAAAAAAAEAIAAAACoBAABkcnMv&#10;ZTJvRG9jLnhtbFBLBQYAAAAABgAGAFkBAADRBQAAAAA=&#10;">
                <v:fill on="f" focussize="0,0"/>
                <v:stroke on="f" weight="0.5pt"/>
                <v:imagedata o:title=""/>
                <o:lock v:ext="edit" aspectratio="f"/>
                <v:textbox>
                  <w:txbxContent>
                    <w:p>
                      <w:pPr>
                        <w:rPr>
                          <w:color w:val="auto"/>
                          <w:sz w:val="28"/>
                          <w:szCs w:val="28"/>
                        </w:rPr>
                      </w:pPr>
                      <w:r>
                        <w:rPr>
                          <w:b/>
                          <w:bCs/>
                          <w:color w:val="0000FF"/>
                          <w:sz w:val="36"/>
                          <w:szCs w:val="28"/>
                        </w:rPr>
                        <w:t xml:space="preserve">Thể loại tác phẩm: </w:t>
                      </w:r>
                      <w:r>
                        <w:rPr>
                          <w:color w:val="auto"/>
                          <w:sz w:val="28"/>
                          <w:szCs w:val="28"/>
                        </w:rPr>
                        <w:t>Báo điện tử</w:t>
                      </w:r>
                    </w:p>
                    <w:p>
                      <w:pPr>
                        <w:keepNext w:val="0"/>
                        <w:keepLines w:val="0"/>
                        <w:pageBreakBefore w:val="0"/>
                        <w:widowControl/>
                        <w:kinsoku/>
                        <w:wordWrap/>
                        <w:overflowPunct/>
                        <w:topLinePunct w:val="0"/>
                        <w:bidi w:val="0"/>
                        <w:adjustRightInd/>
                        <w:snapToGrid/>
                        <w:spacing w:after="0" w:afterLines="50" w:line="240" w:lineRule="auto"/>
                        <w:textAlignment w:val="auto"/>
                        <w:rPr>
                          <w:rFonts w:ascii="Times New Roman" w:hAnsi="Times New Roman"/>
                          <w:b w:val="0"/>
                          <w:bCs w:val="0"/>
                          <w:color w:val="0000FF"/>
                          <w:sz w:val="28"/>
                          <w:szCs w:val="28"/>
                        </w:rPr>
                      </w:pPr>
                      <w:r>
                        <w:rPr>
                          <w:rFonts w:ascii="Times New Roman" w:hAnsi="Times New Roman"/>
                          <w:b w:val="0"/>
                          <w:bCs w:val="0"/>
                          <w:color w:val="0000FF"/>
                          <w:sz w:val="28"/>
                          <w:szCs w:val="28"/>
                        </w:rPr>
                        <w:t>Họ và tên: Lê Phước Lộc.</w:t>
                      </w:r>
                    </w:p>
                    <w:p>
                      <w:pPr>
                        <w:keepNext w:val="0"/>
                        <w:keepLines w:val="0"/>
                        <w:pageBreakBefore w:val="0"/>
                        <w:widowControl/>
                        <w:kinsoku/>
                        <w:wordWrap/>
                        <w:overflowPunct/>
                        <w:topLinePunct w:val="0"/>
                        <w:bidi w:val="0"/>
                        <w:adjustRightInd/>
                        <w:snapToGrid/>
                        <w:spacing w:after="0" w:afterLines="50" w:line="240" w:lineRule="auto"/>
                        <w:textAlignment w:val="auto"/>
                        <w:rPr>
                          <w:rFonts w:ascii="Times New Roman" w:hAnsi="Times New Roman"/>
                          <w:b w:val="0"/>
                          <w:bCs w:val="0"/>
                          <w:color w:val="0000FF"/>
                          <w:sz w:val="28"/>
                          <w:szCs w:val="28"/>
                        </w:rPr>
                      </w:pPr>
                      <w:r>
                        <w:rPr>
                          <w:rFonts w:ascii="Times New Roman" w:hAnsi="Times New Roman"/>
                          <w:b w:val="0"/>
                          <w:bCs w:val="0"/>
                          <w:color w:val="0000FF"/>
                          <w:sz w:val="28"/>
                          <w:szCs w:val="28"/>
                        </w:rPr>
                        <w:t>Năm sinh: 2008.</w:t>
                      </w:r>
                    </w:p>
                    <w:p>
                      <w:pPr>
                        <w:keepNext w:val="0"/>
                        <w:keepLines w:val="0"/>
                        <w:pageBreakBefore w:val="0"/>
                        <w:widowControl/>
                        <w:kinsoku/>
                        <w:wordWrap/>
                        <w:overflowPunct/>
                        <w:topLinePunct w:val="0"/>
                        <w:bidi w:val="0"/>
                        <w:adjustRightInd/>
                        <w:snapToGrid/>
                        <w:spacing w:after="0" w:afterLines="50" w:line="240" w:lineRule="auto"/>
                        <w:textAlignment w:val="auto"/>
                        <w:rPr>
                          <w:rFonts w:ascii="Times New Roman" w:hAnsi="Times New Roman"/>
                          <w:b w:val="0"/>
                          <w:bCs w:val="0"/>
                          <w:color w:val="0000FF"/>
                          <w:sz w:val="28"/>
                          <w:szCs w:val="28"/>
                        </w:rPr>
                      </w:pPr>
                      <w:r>
                        <w:rPr>
                          <w:rFonts w:ascii="Times New Roman" w:hAnsi="Times New Roman"/>
                          <w:b w:val="0"/>
                          <w:bCs w:val="0"/>
                          <w:color w:val="0000FF"/>
                          <w:sz w:val="28"/>
                          <w:szCs w:val="28"/>
                        </w:rPr>
                        <w:t>Đơn vị: Trường THPT Đạ Huoai.</w:t>
                      </w:r>
                    </w:p>
                    <w:p>
                      <w:pPr>
                        <w:keepNext w:val="0"/>
                        <w:keepLines w:val="0"/>
                        <w:pageBreakBefore w:val="0"/>
                        <w:widowControl/>
                        <w:kinsoku/>
                        <w:wordWrap/>
                        <w:overflowPunct/>
                        <w:topLinePunct w:val="0"/>
                        <w:bidi w:val="0"/>
                        <w:adjustRightInd/>
                        <w:snapToGrid/>
                        <w:spacing w:after="0" w:afterLines="50" w:line="240" w:lineRule="auto"/>
                        <w:textAlignment w:val="auto"/>
                        <w:rPr>
                          <w:rFonts w:ascii="Times New Roman" w:hAnsi="Times New Roman"/>
                          <w:b w:val="0"/>
                          <w:bCs w:val="0"/>
                          <w:color w:val="0000FF"/>
                          <w:sz w:val="28"/>
                          <w:szCs w:val="28"/>
                        </w:rPr>
                      </w:pPr>
                      <w:r>
                        <w:rPr>
                          <w:rFonts w:ascii="Times New Roman" w:hAnsi="Times New Roman"/>
                          <w:b w:val="0"/>
                          <w:bCs w:val="0"/>
                          <w:color w:val="0000FF"/>
                          <w:sz w:val="28"/>
                          <w:szCs w:val="28"/>
                        </w:rPr>
                        <w:t>Chức vụ: Học sinh.</w:t>
                      </w:r>
                    </w:p>
                    <w:p>
                      <w:pPr>
                        <w:keepNext w:val="0"/>
                        <w:keepLines w:val="0"/>
                        <w:pageBreakBefore w:val="0"/>
                        <w:widowControl/>
                        <w:kinsoku/>
                        <w:wordWrap/>
                        <w:overflowPunct/>
                        <w:topLinePunct w:val="0"/>
                        <w:bidi w:val="0"/>
                        <w:adjustRightInd/>
                        <w:snapToGrid/>
                        <w:spacing w:after="0" w:afterLines="50" w:line="240" w:lineRule="auto"/>
                        <w:textAlignment w:val="auto"/>
                        <w:rPr>
                          <w:rFonts w:ascii="Times New Roman" w:hAnsi="Times New Roman"/>
                          <w:b w:val="0"/>
                          <w:bCs w:val="0"/>
                          <w:color w:val="0000FF"/>
                          <w:sz w:val="28"/>
                          <w:szCs w:val="28"/>
                        </w:rPr>
                      </w:pPr>
                      <w:r>
                        <w:rPr>
                          <w:rFonts w:ascii="Times New Roman" w:hAnsi="Times New Roman"/>
                          <w:b w:val="0"/>
                          <w:bCs w:val="0"/>
                          <w:color w:val="0000FF"/>
                          <w:sz w:val="28"/>
                          <w:szCs w:val="28"/>
                        </w:rPr>
                        <w:t>Địa chỉ liên hệ: 06 Phùng Hưng, thị trấn Ma đa guôi, huyện Đạ Huoai, tỉnh Lâm Đồng.</w:t>
                      </w:r>
                    </w:p>
                    <w:p>
                      <w:pPr>
                        <w:keepNext w:val="0"/>
                        <w:keepLines w:val="0"/>
                        <w:pageBreakBefore w:val="0"/>
                        <w:widowControl/>
                        <w:kinsoku/>
                        <w:wordWrap/>
                        <w:overflowPunct/>
                        <w:topLinePunct w:val="0"/>
                        <w:bidi w:val="0"/>
                        <w:adjustRightInd/>
                        <w:snapToGrid/>
                        <w:spacing w:after="0" w:afterLines="50" w:line="240" w:lineRule="auto"/>
                        <w:textAlignment w:val="auto"/>
                        <w:rPr>
                          <w:rFonts w:ascii="Times New Roman" w:hAnsi="Times New Roman"/>
                          <w:b w:val="0"/>
                          <w:bCs w:val="0"/>
                          <w:color w:val="0000FF"/>
                          <w:sz w:val="28"/>
                          <w:szCs w:val="28"/>
                        </w:rPr>
                      </w:pPr>
                      <w:r>
                        <w:rPr>
                          <w:rFonts w:ascii="Times New Roman" w:hAnsi="Times New Roman"/>
                          <w:b w:val="0"/>
                          <w:bCs w:val="0"/>
                          <w:color w:val="0000FF"/>
                          <w:sz w:val="28"/>
                          <w:szCs w:val="28"/>
                        </w:rPr>
                        <w:t>Địa chỉ email: leloc2k8@gmail.com.</w:t>
                      </w:r>
                    </w:p>
                    <w:p>
                      <w:pPr>
                        <w:keepNext w:val="0"/>
                        <w:keepLines w:val="0"/>
                        <w:pageBreakBefore w:val="0"/>
                        <w:widowControl/>
                        <w:kinsoku/>
                        <w:wordWrap/>
                        <w:overflowPunct/>
                        <w:topLinePunct w:val="0"/>
                        <w:bidi w:val="0"/>
                        <w:adjustRightInd/>
                        <w:snapToGrid/>
                        <w:spacing w:after="0" w:afterLines="50" w:line="240" w:lineRule="auto"/>
                        <w:textAlignment w:val="auto"/>
                        <w:rPr>
                          <w:rFonts w:ascii="Times New Roman" w:hAnsi="Times New Roman"/>
                          <w:b w:val="0"/>
                          <w:bCs w:val="0"/>
                          <w:color w:val="0000FF"/>
                          <w:sz w:val="28"/>
                          <w:szCs w:val="28"/>
                        </w:rPr>
                      </w:pPr>
                    </w:p>
                    <w:p>
                      <w:pPr>
                        <w:keepNext w:val="0"/>
                        <w:keepLines w:val="0"/>
                        <w:pageBreakBefore w:val="0"/>
                        <w:widowControl/>
                        <w:kinsoku/>
                        <w:wordWrap/>
                        <w:overflowPunct/>
                        <w:topLinePunct w:val="0"/>
                        <w:bidi w:val="0"/>
                        <w:adjustRightInd/>
                        <w:snapToGrid/>
                        <w:spacing w:after="0" w:afterLines="50" w:line="240" w:lineRule="auto"/>
                        <w:textAlignment w:val="auto"/>
                        <w:rPr>
                          <w:rFonts w:ascii="Times New Roman" w:hAnsi="Times New Roman"/>
                          <w:b w:val="0"/>
                          <w:bCs w:val="0"/>
                          <w:color w:val="0000FF"/>
                          <w:sz w:val="28"/>
                          <w:szCs w:val="28"/>
                        </w:rPr>
                      </w:pPr>
                    </w:p>
                    <w:p>
                      <w:pPr>
                        <w:rPr>
                          <w:color w:val="auto"/>
                          <w:sz w:val="28"/>
                          <w:szCs w:val="28"/>
                        </w:rPr>
                      </w:pPr>
                    </w:p>
                    <w:p>
                      <w:pPr>
                        <w:rPr>
                          <w:rFonts w:hint="default"/>
                          <w:color w:val="auto"/>
                          <w:sz w:val="28"/>
                          <w:szCs w:val="28"/>
                          <w:lang w:val="en-US"/>
                        </w:rPr>
                      </w:pP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297815</wp:posOffset>
                </wp:positionH>
                <wp:positionV relativeFrom="paragraph">
                  <wp:posOffset>4709795</wp:posOffset>
                </wp:positionV>
                <wp:extent cx="5425440" cy="1035050"/>
                <wp:effectExtent l="0" t="0" r="0" b="0"/>
                <wp:wrapNone/>
                <wp:docPr id="347845085" name="Text Box 5"/>
                <wp:cNvGraphicFramePr/>
                <a:graphic xmlns:a="http://schemas.openxmlformats.org/drawingml/2006/main">
                  <a:graphicData uri="http://schemas.microsoft.com/office/word/2010/wordprocessingShape">
                    <wps:wsp>
                      <wps:cNvSpPr txBox="1"/>
                      <wps:spPr>
                        <a:xfrm>
                          <a:off x="0" y="0"/>
                          <a:ext cx="5425440" cy="1035050"/>
                        </a:xfrm>
                        <a:prstGeom prst="rect">
                          <a:avLst/>
                        </a:prstGeom>
                        <a:noFill/>
                        <a:ln w="6350">
                          <a:noFill/>
                        </a:ln>
                      </wps:spPr>
                      <wps:txbx>
                        <w:txbxContent>
                          <w:p>
                            <w:pPr>
                              <w:jc w:val="both"/>
                              <w:rPr>
                                <w:b/>
                                <w:bCs/>
                                <w:color w:val="0000FF"/>
                                <w:sz w:val="36"/>
                                <w:szCs w:val="28"/>
                              </w:rPr>
                            </w:pPr>
                            <w:r>
                              <w:rPr>
                                <w:b/>
                                <w:bCs/>
                                <w:color w:val="0000FF"/>
                                <w:sz w:val="36"/>
                                <w:szCs w:val="28"/>
                              </w:rPr>
                              <w:t xml:space="preserve">Nội dung tác phẩm: </w:t>
                            </w:r>
                            <w:r>
                              <w:rPr>
                                <w:b/>
                                <w:bCs/>
                                <w:sz w:val="28"/>
                                <w:szCs w:val="28"/>
                              </w:rPr>
                              <w:t>HIỆN TƯỢNG LỢI DỤNG XU HƯỚNG TRÊN MẠNG XÃ HỘI VÀ SỰ THIẾU HIỂU BIẾT CỦA GIỚI TRẺ ĐỂ “BƠM, TIÊM” CÁC TƯ TƯỞNG “LỆCH CHUẨN”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26" o:spt="202" type="#_x0000_t202" style="position:absolute;left:0pt;margin-left:23.45pt;margin-top:370.85pt;height:81.5pt;width:427.2pt;z-index:251666432;mso-width-relative:page;mso-height-relative:page;" filled="f" stroked="f" coordsize="21600,21600" o:gfxdata="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EJLjw3AAAAAoBAAAPAAAAAAAAAAEAIAAAACIAAABkcnMvZG93bnJl&#10;di54bWxQSwECFAAUAAAACACHTuJAKQ1aozICAABuBAAADgAAAAAAAAABACAAAAArAQAAZHJzL2Uy&#10;b0RvYy54bWxQSwUGAAAAAAYABgBZAQAAzwUAAAAA&#10;">
                <v:fill on="f" focussize="0,0"/>
                <v:stroke on="f" weight="0.5pt"/>
                <v:imagedata o:title=""/>
                <o:lock v:ext="edit" aspectratio="f"/>
                <v:textbox>
                  <w:txbxContent>
                    <w:p>
                      <w:pPr>
                        <w:jc w:val="both"/>
                        <w:rPr>
                          <w:b/>
                          <w:bCs/>
                          <w:color w:val="0000FF"/>
                          <w:sz w:val="36"/>
                          <w:szCs w:val="28"/>
                        </w:rPr>
                      </w:pPr>
                      <w:r>
                        <w:rPr>
                          <w:b/>
                          <w:bCs/>
                          <w:color w:val="0000FF"/>
                          <w:sz w:val="36"/>
                          <w:szCs w:val="28"/>
                        </w:rPr>
                        <w:t xml:space="preserve">Nội dung tác phẩm: </w:t>
                      </w:r>
                      <w:r>
                        <w:rPr>
                          <w:b/>
                          <w:bCs/>
                          <w:sz w:val="28"/>
                          <w:szCs w:val="28"/>
                        </w:rPr>
                        <w:t>HIỆN TƯỢNG LỢI DỤNG XU HƯỚNG TRÊN MẠNG XÃ HỘI VÀ SỰ THIẾU HIỂU BIẾT CỦA GIỚI TRẺ ĐỂ “BƠM, TIÊM” CÁC TƯ TƯỞNG “LỆCH CHUẨN”</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711835</wp:posOffset>
                </wp:positionH>
                <wp:positionV relativeFrom="paragraph">
                  <wp:posOffset>4031615</wp:posOffset>
                </wp:positionV>
                <wp:extent cx="4969510" cy="585470"/>
                <wp:effectExtent l="0" t="0" r="0" b="0"/>
                <wp:wrapNone/>
                <wp:docPr id="724972849" name="Text Box 5"/>
                <wp:cNvGraphicFramePr/>
                <a:graphic xmlns:a="http://schemas.openxmlformats.org/drawingml/2006/main">
                  <a:graphicData uri="http://schemas.microsoft.com/office/word/2010/wordprocessingShape">
                    <wps:wsp>
                      <wps:cNvSpPr txBox="1"/>
                      <wps:spPr>
                        <a:xfrm>
                          <a:off x="0" y="0"/>
                          <a:ext cx="4969510" cy="585470"/>
                        </a:xfrm>
                        <a:prstGeom prst="rect">
                          <a:avLst/>
                        </a:prstGeom>
                        <a:noFill/>
                        <a:ln w="6350">
                          <a:noFill/>
                        </a:ln>
                      </wps:spPr>
                      <wps:txbx>
                        <w:txbxContent>
                          <w:p>
                            <w:pPr>
                              <w:ind w:left="0" w:leftChars="0" w:firstLine="0" w:firstLineChars="0"/>
                              <w:rPr>
                                <w:b/>
                                <w:bCs/>
                                <w:color w:val="FF0000"/>
                                <w:sz w:val="36"/>
                                <w:szCs w:val="28"/>
                              </w:rPr>
                            </w:pPr>
                            <w:r>
                              <w:rPr>
                                <w:rFonts w:hint="default"/>
                                <w:b/>
                                <w:bCs/>
                                <w:color w:val="FF0000"/>
                                <w:sz w:val="36"/>
                                <w:szCs w:val="28"/>
                                <w:lang w:val="en-US"/>
                              </w:rPr>
                              <w:t xml:space="preserve">TỈNH LÂM ĐỒNG </w:t>
                            </w:r>
                            <w:r>
                              <w:rPr>
                                <w:b/>
                                <w:bCs/>
                                <w:color w:val="FF0000"/>
                                <w:sz w:val="36"/>
                                <w:szCs w:val="28"/>
                              </w:rPr>
                              <w:t xml:space="preserve">LẦN THỨ </w:t>
                            </w:r>
                            <w:r>
                              <w:rPr>
                                <w:rFonts w:hint="default"/>
                                <w:b/>
                                <w:bCs/>
                                <w:color w:val="FF0000"/>
                                <w:sz w:val="36"/>
                                <w:szCs w:val="28"/>
                                <w:lang w:val="en-US"/>
                              </w:rPr>
                              <w:t>I</w:t>
                            </w:r>
                            <w:r>
                              <w:rPr>
                                <w:b/>
                                <w:bCs/>
                                <w:color w:val="FF0000"/>
                                <w:sz w:val="36"/>
                                <w:szCs w:val="28"/>
                              </w:rPr>
                              <w:t>, NĂM 2024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26" o:spt="202" type="#_x0000_t202" style="position:absolute;left:0pt;margin-left:56.05pt;margin-top:317.45pt;height:46.1pt;width:391.3pt;z-index:251665408;mso-width-relative:page;mso-height-relative:page;" filled="f" stroked="f" coordsize="21600,21600" o:gfxdata="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YzZaDcAAAACwEAAA8AAAAAAAAAAQAgAAAAIgAAAGRycy9kb3du&#10;cmV2LnhtbFBLAQIUABQAAAAIAIdO4kDh75qENAIAAG0EAAAOAAAAAAAAAAEAIAAAACsBAABkcnMv&#10;ZTJvRG9jLnhtbFBLBQYAAAAABgAGAFkBAADRBQAAAAA=&#10;">
                <v:fill on="f" focussize="0,0"/>
                <v:stroke on="f" weight="0.5pt"/>
                <v:imagedata o:title=""/>
                <o:lock v:ext="edit" aspectratio="f"/>
                <v:textbox>
                  <w:txbxContent>
                    <w:p>
                      <w:pPr>
                        <w:ind w:left="0" w:leftChars="0" w:firstLine="0" w:firstLineChars="0"/>
                        <w:rPr>
                          <w:b/>
                          <w:bCs/>
                          <w:color w:val="FF0000"/>
                          <w:sz w:val="36"/>
                          <w:szCs w:val="28"/>
                        </w:rPr>
                      </w:pPr>
                      <w:r>
                        <w:rPr>
                          <w:rFonts w:hint="default"/>
                          <w:b/>
                          <w:bCs/>
                          <w:color w:val="FF0000"/>
                          <w:sz w:val="36"/>
                          <w:szCs w:val="28"/>
                          <w:lang w:val="en-US"/>
                        </w:rPr>
                        <w:t xml:space="preserve">TỈNH LÂM ĐỒNG </w:t>
                      </w:r>
                      <w:r>
                        <w:rPr>
                          <w:b/>
                          <w:bCs/>
                          <w:color w:val="FF0000"/>
                          <w:sz w:val="36"/>
                          <w:szCs w:val="28"/>
                        </w:rPr>
                        <w:t xml:space="preserve">LẦN THỨ </w:t>
                      </w:r>
                      <w:r>
                        <w:rPr>
                          <w:rFonts w:hint="default"/>
                          <w:b/>
                          <w:bCs/>
                          <w:color w:val="FF0000"/>
                          <w:sz w:val="36"/>
                          <w:szCs w:val="28"/>
                          <w:lang w:val="en-US"/>
                        </w:rPr>
                        <w:t>I</w:t>
                      </w:r>
                      <w:r>
                        <w:rPr>
                          <w:b/>
                          <w:bCs/>
                          <w:color w:val="FF0000"/>
                          <w:sz w:val="36"/>
                          <w:szCs w:val="28"/>
                        </w:rPr>
                        <w:t>, NĂM 2024</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333375</wp:posOffset>
                </wp:positionH>
                <wp:positionV relativeFrom="paragraph">
                  <wp:posOffset>3654425</wp:posOffset>
                </wp:positionV>
                <wp:extent cx="5657215" cy="585470"/>
                <wp:effectExtent l="0" t="0" r="0" b="0"/>
                <wp:wrapNone/>
                <wp:docPr id="1614045251" name="Text Box 5"/>
                <wp:cNvGraphicFramePr/>
                <a:graphic xmlns:a="http://schemas.openxmlformats.org/drawingml/2006/main">
                  <a:graphicData uri="http://schemas.microsoft.com/office/word/2010/wordprocessingShape">
                    <wps:wsp>
                      <wps:cNvSpPr txBox="1"/>
                      <wps:spPr>
                        <a:xfrm>
                          <a:off x="0" y="0"/>
                          <a:ext cx="5657215" cy="585470"/>
                        </a:xfrm>
                        <a:prstGeom prst="rect">
                          <a:avLst/>
                        </a:prstGeom>
                        <a:noFill/>
                        <a:ln w="6350">
                          <a:noFill/>
                        </a:ln>
                      </wps:spPr>
                      <wps:txbx>
                        <w:txbxContent>
                          <w:p>
                            <w:pPr>
                              <w:rPr>
                                <w:b/>
                                <w:bCs/>
                                <w:color w:val="FF0000"/>
                                <w:sz w:val="36"/>
                                <w:szCs w:val="28"/>
                              </w:rPr>
                            </w:pPr>
                            <w:r>
                              <w:rPr>
                                <w:b/>
                                <w:bCs/>
                                <w:color w:val="FF0000"/>
                                <w:sz w:val="36"/>
                                <w:szCs w:val="28"/>
                              </w:rPr>
                              <w:t>VỀ BẢO VỆ NỀN TẢNG TƯ TƯỞNG CỦA ĐẢNG</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26" o:spt="202" type="#_x0000_t202" style="position:absolute;left:0pt;margin-left:26.25pt;margin-top:287.75pt;height:46.1pt;width:445.45pt;z-index:251664384;mso-width-relative:page;mso-height-relative:page;" filled="f" stroked="f" coordsize="21600,21600" o:gfxdata="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LS2svtsAAAAKAQAADwAAAAAAAAABACAAAAAiAAAAZHJzL2Rvd25yZXYu&#10;eG1sUEsBAhQAFAAAAAgAh07iQOAVc8wxAgAAbgQAAA4AAAAAAAAAAQAgAAAAKgEAAGRycy9lMm9E&#10;b2MueG1sUEsFBgAAAAAGAAYAWQEAAM0FAAAAAA==&#10;">
                <v:fill on="f" focussize="0,0"/>
                <v:stroke on="f" weight="0.5pt"/>
                <v:imagedata o:title=""/>
                <o:lock v:ext="edit" aspectratio="f"/>
                <v:textbox>
                  <w:txbxContent>
                    <w:p>
                      <w:pPr>
                        <w:rPr>
                          <w:b/>
                          <w:bCs/>
                          <w:color w:val="FF0000"/>
                          <w:sz w:val="36"/>
                          <w:szCs w:val="28"/>
                        </w:rPr>
                      </w:pPr>
                      <w:r>
                        <w:rPr>
                          <w:b/>
                          <w:bCs/>
                          <w:color w:val="FF0000"/>
                          <w:sz w:val="36"/>
                          <w:szCs w:val="28"/>
                        </w:rPr>
                        <w:t>VỀ BẢO VỆ NỀN TẢNG TƯ TƯỞNG CỦA ĐẢNG</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847090</wp:posOffset>
                </wp:positionH>
                <wp:positionV relativeFrom="paragraph">
                  <wp:posOffset>3127375</wp:posOffset>
                </wp:positionV>
                <wp:extent cx="4777105" cy="585470"/>
                <wp:effectExtent l="0" t="0" r="0" b="0"/>
                <wp:wrapNone/>
                <wp:docPr id="1895745727" name="Text Box 5"/>
                <wp:cNvGraphicFramePr/>
                <a:graphic xmlns:a="http://schemas.openxmlformats.org/drawingml/2006/main">
                  <a:graphicData uri="http://schemas.microsoft.com/office/word/2010/wordprocessingShape">
                    <wps:wsp>
                      <wps:cNvSpPr txBox="1"/>
                      <wps:spPr>
                        <a:xfrm>
                          <a:off x="0" y="0"/>
                          <a:ext cx="4777105" cy="585470"/>
                        </a:xfrm>
                        <a:prstGeom prst="rect">
                          <a:avLst/>
                        </a:prstGeom>
                        <a:noFill/>
                        <a:ln w="6350">
                          <a:noFill/>
                        </a:ln>
                      </wps:spPr>
                      <wps:txbx>
                        <w:txbxContent>
                          <w:p>
                            <w:pPr>
                              <w:rPr>
                                <w:b/>
                                <w:bCs/>
                                <w:color w:val="FF0000"/>
                                <w:sz w:val="48"/>
                                <w:szCs w:val="40"/>
                              </w:rPr>
                            </w:pPr>
                            <w:r>
                              <w:rPr>
                                <w:b/>
                                <w:bCs/>
                                <w:color w:val="FF0000"/>
                                <w:sz w:val="48"/>
                                <w:szCs w:val="40"/>
                              </w:rPr>
                              <w:t>BÀI DỰ THI CHÍNH LUẬN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26" o:spt="202" type="#_x0000_t202" style="position:absolute;left:0pt;margin-left:66.7pt;margin-top:246.25pt;height:46.1pt;width:376.15pt;z-index:251663360;mso-width-relative:page;mso-height-relative:page;" filled="f" stroked="f" coordsize="21600,21600" o:gfxdata="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BI2gUPcAAAACwEAAA8AAAAAAAAAAQAgAAAAIgAAAGRycy9kb3ducmV2&#10;LnhtbFBLAQIUABQAAAAIAIdO4kBZederMQIAAG4EAAAOAAAAAAAAAAEAIAAAACsBAABkcnMvZTJv&#10;RG9jLnhtbFBLBQYAAAAABgAGAFkBAADOBQAAAAA=&#10;">
                <v:fill on="f" focussize="0,0"/>
                <v:stroke on="f" weight="0.5pt"/>
                <v:imagedata o:title=""/>
                <o:lock v:ext="edit" aspectratio="f"/>
                <v:textbox>
                  <w:txbxContent>
                    <w:p>
                      <w:pPr>
                        <w:rPr>
                          <w:b/>
                          <w:bCs/>
                          <w:color w:val="FF0000"/>
                          <w:sz w:val="48"/>
                          <w:szCs w:val="40"/>
                        </w:rPr>
                      </w:pPr>
                      <w:r>
                        <w:rPr>
                          <w:b/>
                          <w:bCs/>
                          <w:color w:val="FF0000"/>
                          <w:sz w:val="48"/>
                          <w:szCs w:val="40"/>
                        </w:rPr>
                        <w:t>BÀI DỰ THI CHÍNH LUẬN</w:t>
                      </w:r>
                    </w:p>
                  </w:txbxContent>
                </v:textbox>
              </v:shape>
            </w:pict>
          </mc:Fallback>
        </mc:AlternateContent>
      </w:r>
      <w:r>
        <w:drawing>
          <wp:anchor distT="0" distB="0" distL="114300" distR="114300" simplePos="0" relativeHeight="251661312" behindDoc="0" locked="0" layoutInCell="1" allowOverlap="1">
            <wp:simplePos x="0" y="0"/>
            <wp:positionH relativeFrom="column">
              <wp:posOffset>1021715</wp:posOffset>
            </wp:positionH>
            <wp:positionV relativeFrom="paragraph">
              <wp:posOffset>1153160</wp:posOffset>
            </wp:positionV>
            <wp:extent cx="3805555" cy="1630680"/>
            <wp:effectExtent l="0" t="0" r="0" b="0"/>
            <wp:wrapNone/>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pic:cNvPicPr>
                      <a:picLocks noChangeAspect="1"/>
                    </pic:cNvPicPr>
                  </pic:nvPicPr>
                  <pic:blipFill>
                    <a:blip r:embed="rId6"/>
                    <a:srcRect l="11542" t="40804"/>
                    <a:stretch>
                      <a:fillRect/>
                    </a:stretch>
                  </pic:blipFill>
                  <pic:spPr>
                    <a:xfrm>
                      <a:off x="0" y="0"/>
                      <a:ext cx="3805555" cy="1630680"/>
                    </a:xfrm>
                    <a:prstGeom prst="rect">
                      <a:avLst/>
                    </a:prstGeom>
                    <a:noFill/>
                    <a:ln>
                      <a:noFill/>
                    </a:ln>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1324610</wp:posOffset>
                </wp:positionH>
                <wp:positionV relativeFrom="paragraph">
                  <wp:posOffset>322580</wp:posOffset>
                </wp:positionV>
                <wp:extent cx="3399790" cy="489585"/>
                <wp:effectExtent l="0" t="0" r="0" b="0"/>
                <wp:wrapNone/>
                <wp:docPr id="1616928892" name="Text Box 5"/>
                <wp:cNvGraphicFramePr/>
                <a:graphic xmlns:a="http://schemas.openxmlformats.org/drawingml/2006/main">
                  <a:graphicData uri="http://schemas.microsoft.com/office/word/2010/wordprocessingShape">
                    <wps:wsp>
                      <wps:cNvSpPr txBox="1"/>
                      <wps:spPr>
                        <a:xfrm>
                          <a:off x="0" y="0"/>
                          <a:ext cx="3399790" cy="489585"/>
                        </a:xfrm>
                        <a:prstGeom prst="rect">
                          <a:avLst/>
                        </a:prstGeom>
                        <a:noFill/>
                        <a:ln w="6350">
                          <a:noFill/>
                        </a:ln>
                      </wps:spPr>
                      <wps:txbx>
                        <w:txbxContent>
                          <w:p>
                            <w:pPr>
                              <w:rPr>
                                <w:b/>
                                <w:bCs/>
                                <w:color w:val="0000FF"/>
                                <w:sz w:val="32"/>
                                <w:szCs w:val="24"/>
                              </w:rPr>
                            </w:pPr>
                            <w:r>
                              <w:rPr>
                                <w:b/>
                                <w:bCs/>
                                <w:color w:val="0000FF"/>
                                <w:sz w:val="32"/>
                                <w:szCs w:val="24"/>
                              </w:rPr>
                              <w:t>ĐẢNG CỘNG SẢN VIỆT NAM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26" o:spt="202" type="#_x0000_t202" style="position:absolute;left:0pt;margin-left:104.3pt;margin-top:25.4pt;height:38.55pt;width:267.7pt;z-index:251660288;mso-width-relative:page;mso-height-relative:page;" filled="f" stroked="f" coordsize="21600,21600" o:gfxdata="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QWMvtoAAAAKAQAADwAAAAAAAAABACAAAAAiAAAAZHJzL2Rvd25yZXYu&#10;eG1sUEsBAhQAFAAAAAgAh07iQF0AQvYyAgAAbgQAAA4AAAAAAAAAAQAgAAAAKQEAAGRycy9lMm9E&#10;b2MueG1sUEsFBgAAAAAGAAYAWQEAAM0FAAAAAA==&#10;">
                <v:fill on="f" focussize="0,0"/>
                <v:stroke on="f" weight="0.5pt"/>
                <v:imagedata o:title=""/>
                <o:lock v:ext="edit" aspectratio="f"/>
                <v:textbox>
                  <w:txbxContent>
                    <w:p>
                      <w:pPr>
                        <w:rPr>
                          <w:b/>
                          <w:bCs/>
                          <w:color w:val="0000FF"/>
                          <w:sz w:val="32"/>
                          <w:szCs w:val="24"/>
                        </w:rPr>
                      </w:pPr>
                      <w:r>
                        <w:rPr>
                          <w:b/>
                          <w:bCs/>
                          <w:color w:val="0000FF"/>
                          <w:sz w:val="32"/>
                          <w:szCs w:val="24"/>
                        </w:rPr>
                        <w:t>ĐẢNG CỘNG SẢN VIỆT NAM</w:t>
                      </w:r>
                    </w:p>
                  </w:txbxContent>
                </v:textbox>
              </v:shape>
            </w:pict>
          </mc:Fallback>
        </mc:AlternateContent>
      </w:r>
      <w:r>
        <w:drawing>
          <wp:anchor distT="0" distB="0" distL="114300" distR="114300" simplePos="0" relativeHeight="251662336" behindDoc="1" locked="0" layoutInCell="1" allowOverlap="1">
            <wp:simplePos x="0" y="0"/>
            <wp:positionH relativeFrom="column">
              <wp:posOffset>537210</wp:posOffset>
            </wp:positionH>
            <wp:positionV relativeFrom="paragraph">
              <wp:posOffset>1963420</wp:posOffset>
            </wp:positionV>
            <wp:extent cx="4949825" cy="4970780"/>
            <wp:effectExtent l="0" t="0" r="3175" b="7620"/>
            <wp:wrapTight wrapText="bothSides">
              <wp:wrapPolygon>
                <wp:start x="8258" y="0"/>
                <wp:lineTo x="7759" y="110"/>
                <wp:lineTo x="6096" y="773"/>
                <wp:lineTo x="5819" y="993"/>
                <wp:lineTo x="4323" y="1711"/>
                <wp:lineTo x="3270" y="2649"/>
                <wp:lineTo x="2438" y="3532"/>
                <wp:lineTo x="1773" y="4415"/>
                <wp:lineTo x="1219" y="5298"/>
                <wp:lineTo x="720" y="6181"/>
                <wp:lineTo x="111" y="7947"/>
                <wp:lineTo x="0" y="8554"/>
                <wp:lineTo x="0" y="12583"/>
                <wp:lineTo x="55" y="13245"/>
                <wp:lineTo x="610" y="15011"/>
                <wp:lineTo x="1441" y="16777"/>
                <wp:lineTo x="2882" y="18543"/>
                <wp:lineTo x="3935" y="19426"/>
                <wp:lineTo x="5376" y="20364"/>
                <wp:lineTo x="7371" y="21192"/>
                <wp:lineTo x="8701" y="21523"/>
                <wp:lineTo x="8867" y="21523"/>
                <wp:lineTo x="12691" y="21523"/>
                <wp:lineTo x="12857" y="21523"/>
                <wp:lineTo x="14021" y="21247"/>
                <wp:lineTo x="16183" y="20364"/>
                <wp:lineTo x="17679" y="19426"/>
                <wp:lineTo x="18677" y="18543"/>
                <wp:lineTo x="20118" y="16777"/>
                <wp:lineTo x="20616" y="15894"/>
                <wp:lineTo x="21337" y="14128"/>
                <wp:lineTo x="21503" y="13245"/>
                <wp:lineTo x="21558" y="12803"/>
                <wp:lineTo x="21558" y="8609"/>
                <wp:lineTo x="21170" y="7174"/>
                <wp:lineTo x="21115" y="7064"/>
                <wp:lineTo x="20838" y="6181"/>
                <wp:lineTo x="19785" y="4415"/>
                <wp:lineTo x="19120" y="3532"/>
                <wp:lineTo x="18289" y="2649"/>
                <wp:lineTo x="17180" y="1766"/>
                <wp:lineTo x="15462" y="828"/>
                <wp:lineTo x="13633" y="55"/>
                <wp:lineTo x="13412" y="0"/>
                <wp:lineTo x="8258" y="0"/>
              </wp:wrapPolygon>
            </wp:wrapTight>
            <wp:docPr id="924382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382547"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4949825" cy="4970780"/>
                    </a:xfrm>
                    <a:prstGeom prst="rect">
                      <a:avLst/>
                    </a:prstGeom>
                  </pic:spPr>
                </pic:pic>
              </a:graphicData>
            </a:graphic>
          </wp:anchor>
        </w:drawing>
      </w:r>
      <w:r>
        <w:drawing>
          <wp:anchor distT="0" distB="0" distL="114300" distR="114300" simplePos="0" relativeHeight="251659264" behindDoc="1" locked="0" layoutInCell="1" allowOverlap="1">
            <wp:simplePos x="0" y="0"/>
            <wp:positionH relativeFrom="column">
              <wp:posOffset>-211455</wp:posOffset>
            </wp:positionH>
            <wp:positionV relativeFrom="paragraph">
              <wp:posOffset>-180340</wp:posOffset>
            </wp:positionV>
            <wp:extent cx="6461760" cy="9258300"/>
            <wp:effectExtent l="0" t="0" r="2540" b="0"/>
            <wp:wrapTight wrapText="bothSides">
              <wp:wrapPolygon>
                <wp:start x="0" y="0"/>
                <wp:lineTo x="0" y="21570"/>
                <wp:lineTo x="21566" y="21570"/>
                <wp:lineTo x="21566" y="0"/>
                <wp:lineTo x="0" y="0"/>
              </wp:wrapPolygon>
            </wp:wrapTight>
            <wp:docPr id="17377086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08608"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461760" cy="9258300"/>
                    </a:xfrm>
                    <a:prstGeom prst="rect">
                      <a:avLst/>
                    </a:prstGeom>
                  </pic:spPr>
                </pic:pic>
              </a:graphicData>
            </a:graphic>
          </wp:anchor>
        </w:drawing>
      </w:r>
    </w:p>
    <w:p>
      <w:pPr>
        <w:spacing w:after="0" w:line="360" w:lineRule="auto"/>
        <w:jc w:val="center"/>
        <w:rPr>
          <w:b/>
          <w:bCs/>
          <w:sz w:val="28"/>
          <w:szCs w:val="28"/>
        </w:rPr>
      </w:pPr>
      <w:r>
        <w:rPr>
          <w:b/>
          <w:bCs/>
          <w:sz w:val="28"/>
          <w:szCs w:val="28"/>
        </w:rPr>
        <w:t>THÔNG TIN CÁ NHÂN:</w:t>
      </w:r>
    </w:p>
    <w:p>
      <w:pPr>
        <w:spacing w:after="0" w:line="360" w:lineRule="auto"/>
        <w:rPr>
          <w:sz w:val="28"/>
          <w:szCs w:val="28"/>
        </w:rPr>
      </w:pPr>
      <w:r>
        <w:rPr>
          <w:sz w:val="28"/>
          <w:szCs w:val="28"/>
        </w:rPr>
        <w:t>Họ và tên: Lê Phước Lộc.</w:t>
      </w:r>
    </w:p>
    <w:p>
      <w:pPr>
        <w:spacing w:after="0" w:line="360" w:lineRule="auto"/>
        <w:rPr>
          <w:sz w:val="28"/>
          <w:szCs w:val="28"/>
        </w:rPr>
      </w:pPr>
      <w:r>
        <w:rPr>
          <w:sz w:val="28"/>
          <w:szCs w:val="28"/>
        </w:rPr>
        <w:t>Năm sinh: 2008.</w:t>
      </w:r>
    </w:p>
    <w:p>
      <w:pPr>
        <w:spacing w:after="0" w:line="360" w:lineRule="auto"/>
        <w:rPr>
          <w:sz w:val="28"/>
          <w:szCs w:val="28"/>
        </w:rPr>
      </w:pPr>
      <w:r>
        <w:rPr>
          <w:sz w:val="28"/>
          <w:szCs w:val="28"/>
        </w:rPr>
        <w:t>Đơn vị công tác: Trường THPT Đạ Huoai.</w:t>
      </w:r>
    </w:p>
    <w:p>
      <w:pPr>
        <w:spacing w:after="0" w:line="360" w:lineRule="auto"/>
        <w:rPr>
          <w:sz w:val="28"/>
          <w:szCs w:val="28"/>
        </w:rPr>
      </w:pPr>
      <w:r>
        <w:rPr>
          <w:sz w:val="28"/>
          <w:szCs w:val="28"/>
        </w:rPr>
        <w:t>Chức vụ: Học sinh.</w:t>
      </w:r>
    </w:p>
    <w:p>
      <w:pPr>
        <w:spacing w:after="0" w:line="360" w:lineRule="auto"/>
        <w:rPr>
          <w:sz w:val="28"/>
          <w:szCs w:val="28"/>
        </w:rPr>
      </w:pPr>
      <w:r>
        <w:rPr>
          <w:sz w:val="28"/>
          <w:szCs w:val="28"/>
        </w:rPr>
        <w:t>Địa chỉ liên hệ: 06 Phùng Hưng, thị trấn Ma đa guôi, huyện Đạ Huoai, tỉnh Lâm Đồng.</w:t>
      </w:r>
    </w:p>
    <w:p>
      <w:pPr>
        <w:spacing w:after="0" w:line="360" w:lineRule="auto"/>
        <w:rPr>
          <w:sz w:val="28"/>
          <w:szCs w:val="28"/>
        </w:rPr>
      </w:pPr>
      <w:r>
        <w:rPr>
          <w:sz w:val="28"/>
          <w:szCs w:val="28"/>
        </w:rPr>
        <w:t>Địa chỉ email: leloc2k8@gmail.com.</w:t>
      </w:r>
    </w:p>
    <w:p>
      <w:pPr>
        <w:spacing w:after="0" w:line="360" w:lineRule="auto"/>
        <w:rPr>
          <w:sz w:val="28"/>
          <w:szCs w:val="28"/>
        </w:rPr>
      </w:pPr>
      <w:r>
        <w:rPr>
          <w:sz w:val="28"/>
          <w:szCs w:val="28"/>
        </w:rPr>
        <w:t>Số CCCD: 068208005718.</w:t>
      </w:r>
    </w:p>
    <w:p>
      <w:pPr>
        <w:spacing w:after="0" w:line="360" w:lineRule="auto"/>
        <w:rPr>
          <w:sz w:val="28"/>
          <w:szCs w:val="28"/>
        </w:rPr>
      </w:pPr>
      <w:r>
        <w:rPr>
          <w:sz w:val="28"/>
          <w:szCs w:val="28"/>
        </w:rPr>
        <w:t>Số tài khoản ngân hàng: 0325868359 (MB bank).</w:t>
      </w:r>
    </w:p>
    <w:p>
      <w:pPr>
        <w:spacing w:after="0" w:line="360" w:lineRule="auto"/>
        <w:rPr>
          <w:b/>
          <w:bCs/>
          <w:sz w:val="28"/>
          <w:szCs w:val="28"/>
        </w:rPr>
      </w:pPr>
      <w:r>
        <w:rPr>
          <w:b/>
          <w:bCs/>
          <w:sz w:val="28"/>
          <w:szCs w:val="28"/>
        </w:rPr>
        <w:br w:type="page"/>
      </w:r>
    </w:p>
    <w:p>
      <w:pPr>
        <w:spacing w:after="0" w:line="360" w:lineRule="auto"/>
        <w:jc w:val="center"/>
        <w:rPr>
          <w:b/>
          <w:bCs/>
          <w:sz w:val="28"/>
          <w:szCs w:val="28"/>
        </w:rPr>
      </w:pPr>
      <w:r>
        <w:rPr>
          <w:b/>
          <w:bCs/>
          <w:sz w:val="28"/>
          <w:szCs w:val="28"/>
        </w:rPr>
        <w:t>HIỆN TƯỢNG LỢI DỤNG XU HƯỚNG TRÊN MẠNG XÃ HỘI VÀ SỰ THIẾU HIỂU BIẾT CỦA GIỚI TRẺ ĐỂ “BƠM, TIÊM” CÁC TƯ TƯỞNG “LỆCH CHUẨN”.</w:t>
      </w:r>
    </w:p>
    <w:p>
      <w:pPr>
        <w:spacing w:after="0" w:line="360" w:lineRule="auto"/>
        <w:jc w:val="center"/>
        <w:rPr>
          <w:sz w:val="28"/>
          <w:szCs w:val="28"/>
        </w:rPr>
      </w:pPr>
    </w:p>
    <w:p>
      <w:pPr>
        <w:spacing w:after="0" w:line="360" w:lineRule="auto"/>
        <w:jc w:val="center"/>
        <w:rPr>
          <w:sz w:val="28"/>
          <w:szCs w:val="28"/>
        </w:rPr>
      </w:pPr>
      <w:r>
        <w:rPr>
          <w:sz w:val="28"/>
          <w:szCs w:val="28"/>
        </w:rPr>
        <w:t>Thể loại: Báo điện tử.</w:t>
      </w:r>
    </w:p>
    <w:p>
      <w:pPr>
        <w:spacing w:after="0" w:line="360" w:lineRule="auto"/>
        <w:jc w:val="center"/>
        <w:rPr>
          <w:sz w:val="28"/>
          <w:szCs w:val="28"/>
        </w:rPr>
      </w:pPr>
    </w:p>
    <w:p>
      <w:pPr>
        <w:spacing w:after="0" w:line="360" w:lineRule="auto"/>
        <w:ind w:firstLine="720"/>
        <w:jc w:val="both"/>
        <w:rPr>
          <w:i/>
          <w:iCs/>
          <w:sz w:val="28"/>
          <w:szCs w:val="28"/>
        </w:rPr>
      </w:pPr>
      <w:r>
        <w:rPr>
          <w:i/>
          <w:iCs/>
          <w:sz w:val="28"/>
          <w:szCs w:val="28"/>
        </w:rPr>
        <w:t>Có bao giờ bạn bị cuốn vào những luồn ý kiến trái chiều của một hiện tượng, trào lưu trên mạng xã hội? Bạn tin và bảo vệ những ý kiến sai trái. Đây là một trong những thủ đoạn hết sức tinh vi của những tên phản động trong những năm gần đây.</w:t>
      </w:r>
    </w:p>
    <w:p>
      <w:pPr>
        <w:spacing w:after="0" w:line="360" w:lineRule="auto"/>
        <w:jc w:val="both"/>
        <w:rPr>
          <w:sz w:val="28"/>
          <w:szCs w:val="28"/>
          <w:lang w:val="vi-VN"/>
        </w:rPr>
      </w:pPr>
    </w:p>
    <w:p>
      <w:pPr>
        <w:spacing w:after="0" w:line="360" w:lineRule="auto"/>
        <w:ind w:firstLine="720"/>
        <w:jc w:val="both"/>
        <w:rPr>
          <w:sz w:val="28"/>
          <w:szCs w:val="28"/>
          <w:lang w:val="vi-VN"/>
        </w:rPr>
      </w:pPr>
      <w:r>
        <w:rPr>
          <w:sz w:val="28"/>
          <w:szCs w:val="28"/>
          <w:lang w:val="vi-VN"/>
        </w:rPr>
        <w:t>Trong Nghị định</w:t>
      </w:r>
      <w:r>
        <w:rPr>
          <w:rFonts w:ascii="Helvetica" w:hAnsi="Helvetica" w:eastAsia="Times New Roman"/>
          <w:sz w:val="28"/>
          <w:szCs w:val="28"/>
          <w:shd w:val="clear" w:color="auto" w:fill="FFFFFF"/>
        </w:rPr>
        <w:t xml:space="preserve"> </w:t>
      </w:r>
      <w:r>
        <w:rPr>
          <w:rFonts w:eastAsia="Times New Roman" w:cs="Times New Roman"/>
          <w:sz w:val="28"/>
          <w:szCs w:val="28"/>
          <w:shd w:val="clear" w:color="auto" w:fill="FFFFFF"/>
        </w:rPr>
        <w:t>72/2013/NĐ-CP</w:t>
      </w:r>
      <w:r>
        <w:rPr>
          <w:rFonts w:eastAsia="Times New Roman" w:cs="Times New Roman"/>
          <w:color w:val="212529"/>
          <w:sz w:val="28"/>
          <w:szCs w:val="28"/>
          <w:shd w:val="clear" w:color="auto" w:fill="FFFFFF"/>
        </w:rPr>
        <w:t xml:space="preserve"> tại khoản 22 Điều 3</w:t>
      </w:r>
      <w:r>
        <w:rPr>
          <w:rFonts w:cs="Times New Roman"/>
          <w:sz w:val="28"/>
          <w:szCs w:val="28"/>
          <w:lang w:val="vi-VN"/>
        </w:rPr>
        <w:t xml:space="preserve">, mạng xã hội được hiểu như sau: “Mạng xã hội (social network) là hệ thống thông tin cung cấp </w:t>
      </w:r>
      <w:r>
        <w:rPr>
          <w:sz w:val="28"/>
          <w:szCs w:val="28"/>
          <w:lang w:val="vi-VN"/>
        </w:rPr>
        <w:t>cho cộng đồng người sử dụng mạng các dịch vụ lưu trữ, cung cấp, sử dụng, tìm kiếm, chia sẻ và trao đổi thông tin với nhau, bao gồm dịch vụ tạo trang thông tin điện tử cá nhân, diễn đàn (forum), trò chuyện (chat) trực tuyến, chia sẻ âm thanh, hình ảnh và các hình thức dịch vụ tương tự khác”.</w:t>
      </w:r>
    </w:p>
    <w:p>
      <w:pPr>
        <w:spacing w:after="0" w:line="360" w:lineRule="auto"/>
        <w:ind w:firstLine="720"/>
        <w:jc w:val="both"/>
        <w:rPr>
          <w:sz w:val="28"/>
          <w:szCs w:val="28"/>
        </w:rPr>
      </w:pPr>
      <w:r>
        <w:rPr>
          <w:sz w:val="28"/>
          <w:szCs w:val="28"/>
        </w:rPr>
        <w:t>Ngày nay, đại đa số giới trẻ đang phụ thuộc (có thể nói là nghiện) mạng xã hội. Theo thống kê của Viện Chiến lược Thông tin và truyền thông (Bộ Thông tin và Truyền thông) mới nhất vào năm 2023, Việt Nam có 77 triệu người dùng (chiếm 79,1% dân số). Trong đó người sử dụng mạng xã hội có độ tuổi trung bình là 32,7. Điều này cho thấy giới trẻ là lứa tuổi chủ yếu sử dụng mạng xã hội. Thời gian sử dụng trung bình một ngày của mỗi người khoảng 2 giờ 21 phút. Lợi dụng những điều trên, nhiều đối tượng tạo ra nhiều trào lưu, xu hướng (trend) phù hợp với lứa tuổi trẻ trên mạng xã hội để “bơm, tiêm” những tư tưởng “lệch chuẩn” cho giới trẻ.</w:t>
      </w:r>
    </w:p>
    <w:p>
      <w:pPr>
        <w:spacing w:after="0" w:line="360" w:lineRule="auto"/>
        <w:ind w:firstLine="720"/>
        <w:jc w:val="both"/>
        <w:rPr>
          <w:b/>
          <w:bCs/>
          <w:sz w:val="28"/>
          <w:szCs w:val="28"/>
        </w:rPr>
      </w:pPr>
      <w:r>
        <w:rPr>
          <w:b/>
          <w:bCs/>
          <w:sz w:val="28"/>
          <w:szCs w:val="28"/>
        </w:rPr>
        <w:t>Biểu hiện</w:t>
      </w:r>
    </w:p>
    <w:p>
      <w:pPr>
        <w:spacing w:after="0" w:line="360" w:lineRule="auto"/>
        <w:ind w:firstLine="720"/>
        <w:jc w:val="both"/>
        <w:rPr>
          <w:sz w:val="28"/>
          <w:szCs w:val="28"/>
        </w:rPr>
      </w:pPr>
      <w:r>
        <w:rPr>
          <w:sz w:val="28"/>
          <w:szCs w:val="28"/>
        </w:rPr>
        <w:t>Việc sử dụng nhiều “trend” để truyền tải thông tin “lệch chuẩn” đã không còn xa lạ. Mỗi trào lưu đều có mặt tốt và xấu. Họ dựa vào những luồng ý kiến trái chiều để điều hướng dư luận từ đó chia rẽ khối đại đoàn kết dân tộc và truyền những tư tưởng độc hại cho giới trẻ sử dụng mạng xã hội.</w:t>
      </w:r>
    </w:p>
    <w:p>
      <w:pPr>
        <w:spacing w:after="0" w:line="360" w:lineRule="auto"/>
        <w:ind w:firstLine="720"/>
        <w:jc w:val="both"/>
        <w:rPr>
          <w:sz w:val="28"/>
          <w:szCs w:val="28"/>
        </w:rPr>
      </w:pPr>
      <w:r>
        <w:rPr>
          <w:sz w:val="28"/>
          <w:szCs w:val="28"/>
        </w:rPr>
        <w:t>Không chỉ vậy, lợi dụng những kẽ hở việc duyệt nội dung của nhiều nhà mạng xã hội. Nhiều đối tượng công khai đăng tải những thông tin thu hút tương tác (Ảnh hở hang, lộ những vùng nhạy cảm nhưng bị che mờ; Phim đồ trụy; Cờ bạc; Phim, truyện lậu; Bóc phốt người nổi tiếng;…) để tăng người theo dõi cho trang mạng xã hội. Từ đó sử dụng nó như công cụ để truyền những thông tin “lệch chẩn”.</w:t>
      </w:r>
    </w:p>
    <w:p>
      <w:pPr>
        <w:spacing w:after="0" w:line="360" w:lineRule="auto"/>
        <w:ind w:firstLine="720"/>
        <w:jc w:val="both"/>
        <w:rPr>
          <w:b/>
          <w:bCs/>
          <w:sz w:val="28"/>
          <w:szCs w:val="28"/>
        </w:rPr>
      </w:pPr>
      <w:r>
        <w:rPr>
          <w:b/>
          <w:bCs/>
          <w:sz w:val="28"/>
          <w:szCs w:val="28"/>
        </w:rPr>
        <w:t>Hiện tượng “Sư Minh Tuệ” và những luồng ý kiến trái chiều</w:t>
      </w:r>
    </w:p>
    <w:p>
      <w:pPr>
        <w:spacing w:after="0" w:line="360" w:lineRule="auto"/>
        <w:ind w:firstLine="720"/>
        <w:jc w:val="both"/>
        <w:rPr>
          <w:sz w:val="28"/>
          <w:szCs w:val="28"/>
        </w:rPr>
      </w:pPr>
      <w:r>
        <w:rPr>
          <w:sz w:val="28"/>
          <w:szCs w:val="28"/>
        </w:rPr>
        <w:t xml:space="preserve">Hiện tượng “Sư Minh Tuệ” là từ khóa được tìm kiếm nhiều nhất trong tháng 5 năm 2024. Điều khiến ông Thích Minh Tuệ gây được ấn tượng là ông đang “tự tu” theo 13 hạnh đầu đà. Đây là phương pháp tu khổ hạnh để tôi luyện thân tâm, trừ bỏ phiền não cấu trần, có từ thời Đức Phật tại thế. </w:t>
      </w:r>
    </w:p>
    <w:p>
      <w:pPr>
        <w:spacing w:after="0" w:line="360" w:lineRule="auto"/>
        <w:ind w:firstLine="720"/>
        <w:jc w:val="both"/>
        <w:rPr>
          <w:sz w:val="28"/>
          <w:szCs w:val="28"/>
        </w:rPr>
      </w:pPr>
      <w:r>
        <w:rPr>
          <w:sz w:val="28"/>
          <w:szCs w:val="28"/>
        </w:rPr>
        <w:t>Ông được lòng nhiều người dân bởi lối nói chuyện giản dị, không xưng mình là “thầy” mà tự xưng mình là “con” với tất cả mọi người. Đã có rất nhiều bài viết ca ngợi ông và cách ứng xử. Tuy nhiên, một bộ phận giới trẻ thiếu hiểu biết về lối khổ tu nên đã có những ý kiến không đồng tình, chê bai, chỉ trích pháp tu của ông. Vì vậy, làn sóng ý kiến trái chiều ngày càng lớn, những bình luận thô lỗ ngày càng xuất hiện dày đặc trong những bài đăng về Sư Minh Tuệ, cả bênh vực, ca ngợi lẫn chỉ trích, phỉ báng đều có thái độ quá khích và ngôn từ nặng nề. Lợi dụng điều này, nhiều đối tượng cắt ghép, dựng, đăng tải vô số những bình luận, bài đăng, các video, hình ảnh mang những thông tin, tính chất so sánh phiến diện, tiêu cực nhằm chỉ trích, phỉ báng, làm xói mòn niềm tin, gây chia rẽ cộng đồng Phật tử và hạ uy tín Phật giáo. Không chỉ vậy, một số đối tượng còn bôi nhọ công việc của lực lượng có chức năng, gây chia rẽ giữa tôn giáo với Đảng và Nhà nước.</w:t>
      </w:r>
    </w:p>
    <w:p>
      <w:pPr>
        <w:spacing w:after="0" w:line="360" w:lineRule="auto"/>
        <w:jc w:val="center"/>
        <w:rPr>
          <w:sz w:val="28"/>
          <w:szCs w:val="28"/>
        </w:rPr>
      </w:pPr>
      <w:r>
        <w:rPr>
          <w:sz w:val="28"/>
          <w:szCs w:val="28"/>
        </w:rPr>
        <w:drawing>
          <wp:inline distT="0" distB="0" distL="0" distR="0">
            <wp:extent cx="2874010" cy="5654040"/>
            <wp:effectExtent l="635" t="0" r="3175" b="3175"/>
            <wp:docPr id="1"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ha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rcRect l="12105" r="11618"/>
                    <a:stretch>
                      <a:fillRect/>
                    </a:stretch>
                  </pic:blipFill>
                  <pic:spPr>
                    <a:xfrm rot="16200000">
                      <a:off x="0" y="0"/>
                      <a:ext cx="2874954" cy="5655330"/>
                    </a:xfrm>
                    <a:prstGeom prst="rect">
                      <a:avLst/>
                    </a:prstGeom>
                    <a:ln>
                      <a:noFill/>
                    </a:ln>
                  </pic:spPr>
                </pic:pic>
              </a:graphicData>
            </a:graphic>
          </wp:inline>
        </w:drawing>
      </w:r>
    </w:p>
    <w:p>
      <w:pPr>
        <w:spacing w:after="0" w:line="360" w:lineRule="auto"/>
        <w:jc w:val="center"/>
        <w:rPr>
          <w:sz w:val="28"/>
          <w:szCs w:val="28"/>
        </w:rPr>
      </w:pPr>
      <w:r>
        <w:rPr>
          <w:sz w:val="28"/>
          <w:szCs w:val="28"/>
        </w:rPr>
        <w:t>Hình 1: Bài đăng trên trang Facebook về Sư Minh Tuệ với nội dung sai sự thật nhằm tạo luồng ý kiến trái chiều về công việc của lực lượng có chức năng, gây chia rẽ giữa tôn giáo với Đảng và Nhà nước.</w:t>
      </w:r>
    </w:p>
    <w:p>
      <w:pPr>
        <w:spacing w:after="0" w:line="360" w:lineRule="auto"/>
        <w:ind w:firstLine="720"/>
        <w:jc w:val="both"/>
        <w:rPr>
          <w:b/>
          <w:bCs/>
          <w:sz w:val="28"/>
          <w:szCs w:val="28"/>
        </w:rPr>
      </w:pPr>
      <w:r>
        <w:rPr>
          <w:b/>
          <w:bCs/>
          <w:sz w:val="28"/>
          <w:szCs w:val="28"/>
        </w:rPr>
        <w:t>Hóng “link” video, clip nhạy cảm của người nổi tiếng</w:t>
      </w:r>
    </w:p>
    <w:p>
      <w:pPr>
        <w:spacing w:after="0" w:line="360" w:lineRule="auto"/>
        <w:ind w:firstLine="720"/>
        <w:jc w:val="both"/>
        <w:rPr>
          <w:sz w:val="28"/>
          <w:szCs w:val="28"/>
        </w:rPr>
      </w:pPr>
      <w:r>
        <w:rPr>
          <w:sz w:val="28"/>
          <w:szCs w:val="28"/>
        </w:rPr>
        <w:t xml:space="preserve">Người nổi tiếng là người được cả cộng đồng xã hội biết đến. Nhiều thông tin riêng tư của họ luôn được người hâm mộ “săn lùng”. Đặc biệt là hình ảnh nhạy cảm. Từ trước đến nay, không ít vụ “người nổi tiếng lộ video, clip nóng”. Đánh vào sự tò mò của cộng đồng người hâm mộ, nhiều đối tượng đã tạo ra những đường dẫn đến video, clip nhạy cảm và đăng tải lên những trang mạng xã hội. Trong những đường link này, các đối tượng thêm nhiều quảng cáo, thông tin sai lệch, hoặc thậm chí là những công cụ để đánh cắp thông tin cá nhân người dùng… </w:t>
      </w:r>
    </w:p>
    <w:p>
      <w:pPr>
        <w:spacing w:after="0" w:line="360" w:lineRule="auto"/>
        <w:ind w:firstLine="720"/>
        <w:jc w:val="both"/>
        <w:rPr>
          <w:b/>
          <w:bCs/>
          <w:sz w:val="28"/>
          <w:szCs w:val="28"/>
        </w:rPr>
      </w:pPr>
      <w:r>
        <w:rPr>
          <w:b/>
          <w:bCs/>
          <w:sz w:val="28"/>
          <w:szCs w:val="28"/>
        </w:rPr>
        <w:t>Nguyên nhân</w:t>
      </w:r>
    </w:p>
    <w:p>
      <w:pPr>
        <w:spacing w:after="0" w:line="360" w:lineRule="auto"/>
        <w:ind w:firstLine="720"/>
        <w:jc w:val="both"/>
        <w:rPr>
          <w:sz w:val="28"/>
          <w:szCs w:val="28"/>
        </w:rPr>
      </w:pPr>
      <w:r>
        <w:rPr>
          <w:sz w:val="28"/>
          <w:szCs w:val="28"/>
        </w:rPr>
        <w:t xml:space="preserve">Thứ nhất, do giới trẻ đang lệ thuộc vào mạng xã hội quá nhiều. Điều này có thể giải thích bằng nhiều lý do. Trước hết, do mạng xã hội rất dễ sử dụng: Già hay trẻ, chủ tịch hay công nhân… đều có thể dễ dàng thành thạo việc sử dụng mạng xã hội mà không thông qua một trường lớp đào tạo nào. Với nhiều tiện ích, mạng xã hội đang dần cuốn người dùng vào nó. Không chỉ vậy, mạng xã hội là một trong những hình thức giải trí, nhiều người cho rằng họ sử dụng điện thoại là đang thư giãn, giải tỏa căng thẳng. Nhưng họ dành hầu hết thời gian rảnh của mình để sử dụng mạng xã hội. Ngoài ra, mạng xã hội còn cập nhập tin tức từng ngày. Sự thật rằng “Bạn chỉ cần bỏ điện thoại xuống 1 giây đã trở thành người tối cổ”. Người trẻ luôn cho rằng mình năng động và không muốn mình trở thành người “chậm tin tức” nên dần dành hầu hết thời gian của mình vào mạng xã hội. </w:t>
      </w:r>
    </w:p>
    <w:p>
      <w:pPr>
        <w:spacing w:after="0" w:line="360" w:lineRule="auto"/>
        <w:ind w:firstLine="720"/>
        <w:jc w:val="both"/>
        <w:rPr>
          <w:sz w:val="28"/>
          <w:szCs w:val="28"/>
        </w:rPr>
      </w:pPr>
      <w:r>
        <w:rPr>
          <w:sz w:val="28"/>
          <w:szCs w:val="28"/>
        </w:rPr>
        <w:t>Thứ hai, do giới trẻ không có đủ nhận thức để phân định đúng sai, chưa có chọn lọc trong việc tiếp nhận thông tin. Do người dùng mạng xã hội không cần thông qua một trường lớp đào tạo nào, không cần có những “chứng chỉ, bằng cấp” nào để được sử dụng. Nhiều người không có đủ kiến thức và dễ bị “dắt mũi” bởi kẻ xấu. Tuy ngày nay đã có nhiều cách thức để nâng cao ý thức, nhận thức cho người dùng mạng xã hội nhưng hầu hết chỉ trong phạm vi trường học và nhiều người chỉ tham gia đối phó.</w:t>
      </w:r>
    </w:p>
    <w:p>
      <w:pPr>
        <w:spacing w:after="0" w:line="360" w:lineRule="auto"/>
        <w:ind w:firstLine="720"/>
        <w:jc w:val="both"/>
        <w:rPr>
          <w:sz w:val="28"/>
          <w:szCs w:val="28"/>
        </w:rPr>
      </w:pPr>
      <w:r>
        <w:rPr>
          <w:sz w:val="28"/>
          <w:szCs w:val="28"/>
        </w:rPr>
        <w:t xml:space="preserve">Thứ ba, do thủ đoạn của những tên phản động ngày càng tinh vi. Lợi dụng những lỗ hỏng kiểm duyệt nội dung. Nhiều đối tượng thường xuyên lách luật kiểm duyệt để đăng tải những thông tin “lệch chuẩn”. Những dấu hiệu thường gặp: Tạo nhiều tài khoản tạm thời; đăng “Story” (Bài đăng dạng ngắn chỉ tồn tại trong khoảng 24 tiếng);… </w:t>
      </w:r>
    </w:p>
    <w:p>
      <w:pPr>
        <w:spacing w:after="0" w:line="360" w:lineRule="auto"/>
        <w:ind w:firstLine="720"/>
        <w:jc w:val="both"/>
        <w:rPr>
          <w:sz w:val="28"/>
          <w:szCs w:val="28"/>
        </w:rPr>
      </w:pPr>
      <w:r>
        <w:rPr>
          <w:sz w:val="28"/>
          <w:szCs w:val="28"/>
        </w:rPr>
        <w:t>Thứ tư, do công nghệ luôn phát triển. Mạng xã hội không ngừng mở rộng. Nhiều kênh, ứng dụng mạng xã hội đã được nghiên cứu, phát hành. Nhiều mạng xã hội còn cho đăng tải, chia sẻ những thông tin “lệch chuẩn” với độ bảo mật rất cao. Không chỉ vậy, ngày càng xuất hiện nhiều công cụ thuận lợi cho hành vi của những đối tượng đó. Điển hình là trí tuệ nhận tạo (AI). Nó đang là xu thế phát triển của nhiều lĩnh vực. Lợi ích là thế, nhưng AI hiện là nguyên nhân cho nhiều vụ lừa đảo lớn: Giả dạng, ghép mặt, ghép ảnh công an, người nhà người dân và đăng tải lên những trang mạng nhằm tạo xôn xao dư luận…</w:t>
      </w:r>
    </w:p>
    <w:p>
      <w:pPr>
        <w:spacing w:after="0" w:line="360" w:lineRule="auto"/>
        <w:ind w:firstLine="720"/>
        <w:jc w:val="both"/>
        <w:rPr>
          <w:b/>
          <w:bCs/>
          <w:sz w:val="28"/>
          <w:szCs w:val="28"/>
        </w:rPr>
      </w:pPr>
      <w:r>
        <w:rPr>
          <w:b/>
          <w:bCs/>
          <w:sz w:val="28"/>
          <w:szCs w:val="28"/>
        </w:rPr>
        <w:t>Tác động tiêu cực</w:t>
      </w:r>
    </w:p>
    <w:p>
      <w:pPr>
        <w:spacing w:after="0" w:line="360" w:lineRule="auto"/>
        <w:ind w:firstLine="720"/>
        <w:jc w:val="both"/>
        <w:rPr>
          <w:sz w:val="28"/>
          <w:szCs w:val="28"/>
        </w:rPr>
      </w:pPr>
      <w:r>
        <w:rPr>
          <w:sz w:val="28"/>
          <w:szCs w:val="28"/>
        </w:rPr>
        <w:t>Đầu tiên là tạo thói quen xấu cho giới trẻ khi sử dụng mạng xã hội: Luôn bắt bẻ, tìm ra những lỗi sai của người khác để tạo luồn ý kiến trái chiều. Với mục đích đơn giản là thỏa sở thích hoặc tìm kiến sự nổi tiếng, nhưng những hành động này đã và đang gây chia rẽ người dùng khác trên mạng xã hội và ảnh hưởng trực tiếp người bị soi xét.</w:t>
      </w:r>
    </w:p>
    <w:p>
      <w:pPr>
        <w:spacing w:after="0" w:line="360" w:lineRule="auto"/>
        <w:ind w:firstLine="720"/>
        <w:jc w:val="both"/>
        <w:rPr>
          <w:sz w:val="28"/>
          <w:szCs w:val="28"/>
        </w:rPr>
      </w:pPr>
      <w:r>
        <w:rPr>
          <w:sz w:val="28"/>
          <w:szCs w:val="28"/>
        </w:rPr>
        <w:t>Thứ hai, giới trẻ ngày càng có nhiều hành vi “lệch chuẩn”. Lý do chủ yếu từ những trào lưu, xu hướng với nội dung độc hại tràn lan trên mạng nhưng chưa được kiểm duyệt. Vì vậy hầu hết những người thường xuyên sử dụng mạng xã hội mà không đủ nhận thức sẽ có những tư tưởng lệch lạc, đạo đức suy thoái. Dần dần, khi gặp bạn bè, người thân của mình, họ lại như “Virus” truyền nhiễm những tư tưởng độc hại. Và dù bạn có không sử dụng mạng xã hội, bạn cũng có nguy cơ “lây nhiễm tư tưởng lệch chuẩn”.</w:t>
      </w:r>
    </w:p>
    <w:p>
      <w:pPr>
        <w:spacing w:after="0" w:line="360" w:lineRule="auto"/>
        <w:ind w:firstLine="720"/>
        <w:jc w:val="both"/>
        <w:rPr>
          <w:b/>
          <w:sz w:val="28"/>
          <w:szCs w:val="28"/>
          <w:lang w:val="vi-VN"/>
        </w:rPr>
      </w:pPr>
      <w:r>
        <w:rPr>
          <w:b/>
          <w:bCs/>
          <w:sz w:val="28"/>
          <w:szCs w:val="28"/>
        </w:rPr>
        <w:t>Giới trẻ cần có những nhận thức chuẩn mực</w:t>
      </w:r>
    </w:p>
    <w:p>
      <w:pPr>
        <w:spacing w:after="0" w:line="360" w:lineRule="auto"/>
        <w:ind w:firstLine="720"/>
        <w:jc w:val="both"/>
        <w:rPr>
          <w:sz w:val="28"/>
          <w:szCs w:val="28"/>
          <w:lang w:val="vi-VN"/>
        </w:rPr>
      </w:pPr>
      <w:r>
        <w:rPr>
          <w:sz w:val="28"/>
          <w:szCs w:val="28"/>
          <w:lang w:val="vi-VN"/>
        </w:rPr>
        <w:t>Bản thân mỗi người trẻ luôn có trách nhiệm to lớn cho đất nước. Nhất là trong việc có nhận thức đầy đủ để phân định giữa đúng và sai. Mỗi cá nhân phải luôn giữ đầu óc tỉnh táo, không bị dụ dỗ, lôi cuốn vào những “trend độc hại” do các thế lưc thù địch, lực lượng chống phá đất nước tạo ra. Sự sáng suốt trong việc phân định đúng sai giúp giảm số lượng luồng ý kiến trái chiều. Từ đó làm lệch kế hoạch của các đối tượng phản động, thù địch.</w:t>
      </w:r>
    </w:p>
    <w:p>
      <w:pPr>
        <w:spacing w:after="0" w:line="360" w:lineRule="auto"/>
        <w:ind w:firstLine="720"/>
        <w:jc w:val="both"/>
        <w:rPr>
          <w:sz w:val="28"/>
          <w:szCs w:val="28"/>
          <w:lang w:val="vi-VN"/>
        </w:rPr>
      </w:pPr>
      <w:r>
        <w:rPr>
          <w:sz w:val="28"/>
          <w:szCs w:val="28"/>
          <w:lang w:val="vi-VN"/>
        </w:rPr>
        <w:t>Trên mặt trận bảo vệ nền tảng tư tưởng của Đảng, mỗi cá nhân cần có nhận thức căn bản về lý luận chính trị, hoặc chí ít là cách ứng xử, tìm hiểu có chọn lọc thông tin trên không gian mạng. Có thể nói đây là “bằng cấp” để người dùng mạng xã hội “hành nghề”. Việc không gian mạng chiếm chủ yếu bởi những người có “bằng cấp sử dụng mạng xã hội” sẽ làm dập tắt được phần nào những âm mưu, và thủ đoạn của những tên phản động, chống phá Đảng và Nhà nước.</w:t>
      </w:r>
    </w:p>
    <w:p>
      <w:pPr>
        <w:spacing w:after="0" w:line="360" w:lineRule="auto"/>
        <w:ind w:firstLine="720"/>
        <w:jc w:val="both"/>
        <w:rPr>
          <w:sz w:val="28"/>
          <w:szCs w:val="28"/>
          <w:lang w:val="vi-VN"/>
        </w:rPr>
      </w:pPr>
      <w:r>
        <w:rPr>
          <w:sz w:val="28"/>
          <w:szCs w:val="28"/>
          <w:lang w:val="vi-VN"/>
        </w:rPr>
        <w:t>Đối với những trẻ em, người chưa có nền tảng nhận thức tốt không nên được tập sử dụng mạng xã hội. Tuy những ứng dụng mạng xã hội đã giới hạn độ tuổi, nhưng chúng có thể nhờ người lớn tải giúp hoặc tự giả tuổi. Trong xã hội ngày nay, việc làm lệch tư tưởng của một đứa trẻ dễ hơn “uốn nắn” chúng theo những hành vi chuẩn mực. Cho trẻ tiếp xúc với mạng xã hội từ sớm như con dao hai lưỡi. Lợi ích thì ít thấy nhưng chúng càng ngày càng nghiện mạng xã hội và thường có thói quen “lệch chuẩn” như những bài đăng thu hút với nội dung độc hại.</w:t>
      </w:r>
    </w:p>
    <w:p>
      <w:pPr>
        <w:spacing w:after="0" w:line="360" w:lineRule="auto"/>
        <w:ind w:firstLine="720"/>
        <w:jc w:val="both"/>
        <w:rPr>
          <w:b/>
          <w:bCs/>
          <w:sz w:val="28"/>
          <w:szCs w:val="28"/>
          <w:lang w:val="vi-VN"/>
        </w:rPr>
      </w:pPr>
      <w:r>
        <w:rPr>
          <w:b/>
          <w:bCs/>
          <w:sz w:val="28"/>
          <w:szCs w:val="28"/>
          <w:lang w:val="vi-VN"/>
        </w:rPr>
        <w:t>Kết luận</w:t>
      </w:r>
    </w:p>
    <w:p>
      <w:pPr>
        <w:spacing w:after="0" w:line="360" w:lineRule="auto"/>
        <w:ind w:firstLine="720"/>
        <w:jc w:val="both"/>
        <w:rPr>
          <w:sz w:val="28"/>
          <w:szCs w:val="28"/>
        </w:rPr>
      </w:pPr>
      <w:r>
        <w:rPr>
          <w:sz w:val="28"/>
          <w:szCs w:val="28"/>
        </w:rPr>
        <w:t>Nhiều đối tượng bám vào “trend”, tạo những luồng ý kiến trái chiều để “bơm” những tư tưởng sai lệch nhằm chống phá Đảng và Nhà nước… Giới trẻ có nhiều người không có đủ nhận thức nên dễ bị lôi cuốn vào những luồn ý kiến trái chiều trên mạng xã hội, tin và bảo vệ những thông tin “lệch chuẩn” đó.</w:t>
      </w:r>
    </w:p>
    <w:p>
      <w:pPr>
        <w:spacing w:after="0" w:line="360" w:lineRule="auto"/>
        <w:ind w:firstLine="720"/>
        <w:jc w:val="both"/>
        <w:rPr>
          <w:sz w:val="28"/>
          <w:szCs w:val="28"/>
          <w:lang w:val="vi-VN"/>
        </w:rPr>
      </w:pPr>
      <w:r>
        <w:rPr>
          <w:sz w:val="28"/>
          <w:szCs w:val="28"/>
          <w:lang w:val="vi-VN"/>
        </w:rPr>
        <w:t>Qua những phân tích nhận diện và phê phán những hành vi của nhiều đối tượng và cách ứng xử của giới trẻ trên không gian mạng, tôi mong rằng giới trẻ sẽ nhận thấy được trọng trách to lớn của mình trong việc bảo vệ Đảng và Nhà nước. Không từ những hành động lớn, chỉ cần mỗi người trẻ có nhận thức đầy đủ và phân định được đúng sai trên không gian mạng là góp phần ngăn ngừa và đẩy lùi cái xấu, cái tiêu cực ra khỏi không gian mạng xã hội.</w:t>
      </w:r>
    </w:p>
    <w:sectPr>
      <w:pgSz w:w="11907" w:h="16840"/>
      <w:pgMar w:top="1418" w:right="1134" w:bottom="1418"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等线 Light">
    <w:altName w:val="Segoe Print"/>
    <w:panose1 w:val="00000000000000000000"/>
    <w:charset w:val="00"/>
    <w:family w:val="auto"/>
    <w:pitch w:val="default"/>
    <w:sig w:usb0="00000000" w:usb1="00000000" w:usb2="00000000" w:usb3="00000000" w:csb0="00000000" w:csb1="00000000"/>
  </w:font>
  <w:font w:name="Helvetica">
    <w:altName w:val="Arial"/>
    <w:panose1 w:val="020B0604020202020204"/>
    <w:charset w:val="00"/>
    <w:family w:val="swiss"/>
    <w:pitch w:val="default"/>
    <w:sig w:usb0="00000000" w:usb1="00000000" w:usb2="00000009" w:usb3="00000000" w:csb0="000001FF"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24" w:lineRule="auto"/>
      </w:pPr>
      <w:r>
        <w:separator/>
      </w:r>
    </w:p>
  </w:footnote>
  <w:footnote w:type="continuationSeparator" w:id="1">
    <w:p>
      <w:pPr>
        <w:spacing w:before="0" w:after="0" w:line="324"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5A1"/>
    <w:rsid w:val="00012D13"/>
    <w:rsid w:val="00022A6B"/>
    <w:rsid w:val="0002349E"/>
    <w:rsid w:val="00025A73"/>
    <w:rsid w:val="0003073C"/>
    <w:rsid w:val="00032811"/>
    <w:rsid w:val="00036BE3"/>
    <w:rsid w:val="00037829"/>
    <w:rsid w:val="00040093"/>
    <w:rsid w:val="00045F5A"/>
    <w:rsid w:val="00047CFE"/>
    <w:rsid w:val="00050F3C"/>
    <w:rsid w:val="000620D3"/>
    <w:rsid w:val="0006668D"/>
    <w:rsid w:val="00070322"/>
    <w:rsid w:val="000709AD"/>
    <w:rsid w:val="000733B8"/>
    <w:rsid w:val="000763E7"/>
    <w:rsid w:val="00082C94"/>
    <w:rsid w:val="00090AE1"/>
    <w:rsid w:val="000920A0"/>
    <w:rsid w:val="0009722B"/>
    <w:rsid w:val="000A4E23"/>
    <w:rsid w:val="000A5AD9"/>
    <w:rsid w:val="000B5FF8"/>
    <w:rsid w:val="000B77C3"/>
    <w:rsid w:val="000C0F27"/>
    <w:rsid w:val="000C2405"/>
    <w:rsid w:val="000C2A58"/>
    <w:rsid w:val="000C7103"/>
    <w:rsid w:val="000D35F9"/>
    <w:rsid w:val="000E399F"/>
    <w:rsid w:val="000F21B2"/>
    <w:rsid w:val="001032D9"/>
    <w:rsid w:val="001068F8"/>
    <w:rsid w:val="00107F7B"/>
    <w:rsid w:val="001127B1"/>
    <w:rsid w:val="00120DCE"/>
    <w:rsid w:val="0012206A"/>
    <w:rsid w:val="001306E4"/>
    <w:rsid w:val="00140139"/>
    <w:rsid w:val="001426C3"/>
    <w:rsid w:val="00153231"/>
    <w:rsid w:val="00173FF3"/>
    <w:rsid w:val="001865EE"/>
    <w:rsid w:val="001A5C9A"/>
    <w:rsid w:val="001C41CA"/>
    <w:rsid w:val="001C55EF"/>
    <w:rsid w:val="001C7C0A"/>
    <w:rsid w:val="001D01F3"/>
    <w:rsid w:val="001F178C"/>
    <w:rsid w:val="001F664B"/>
    <w:rsid w:val="00207B9D"/>
    <w:rsid w:val="0022569C"/>
    <w:rsid w:val="00225A3D"/>
    <w:rsid w:val="002332D8"/>
    <w:rsid w:val="0025325E"/>
    <w:rsid w:val="00255293"/>
    <w:rsid w:val="00261232"/>
    <w:rsid w:val="00263A5C"/>
    <w:rsid w:val="00291AF3"/>
    <w:rsid w:val="002A55A1"/>
    <w:rsid w:val="002A5928"/>
    <w:rsid w:val="002C151E"/>
    <w:rsid w:val="002D0777"/>
    <w:rsid w:val="002D432C"/>
    <w:rsid w:val="002D6CA3"/>
    <w:rsid w:val="002F4894"/>
    <w:rsid w:val="00305F30"/>
    <w:rsid w:val="0030625A"/>
    <w:rsid w:val="00333B14"/>
    <w:rsid w:val="003438F8"/>
    <w:rsid w:val="00344ED1"/>
    <w:rsid w:val="0034753A"/>
    <w:rsid w:val="00350AE8"/>
    <w:rsid w:val="00354155"/>
    <w:rsid w:val="00357C9D"/>
    <w:rsid w:val="00362C60"/>
    <w:rsid w:val="003638E2"/>
    <w:rsid w:val="00364CCB"/>
    <w:rsid w:val="00370D07"/>
    <w:rsid w:val="0037270B"/>
    <w:rsid w:val="003821B3"/>
    <w:rsid w:val="00384AD1"/>
    <w:rsid w:val="003852E1"/>
    <w:rsid w:val="00386DDC"/>
    <w:rsid w:val="003909A8"/>
    <w:rsid w:val="003A4985"/>
    <w:rsid w:val="003A7886"/>
    <w:rsid w:val="003B1916"/>
    <w:rsid w:val="003B4FE6"/>
    <w:rsid w:val="003E0168"/>
    <w:rsid w:val="003E255E"/>
    <w:rsid w:val="003E30F6"/>
    <w:rsid w:val="00407732"/>
    <w:rsid w:val="00415F11"/>
    <w:rsid w:val="004176D0"/>
    <w:rsid w:val="00423B14"/>
    <w:rsid w:val="00424352"/>
    <w:rsid w:val="004273F7"/>
    <w:rsid w:val="004519F2"/>
    <w:rsid w:val="00451E05"/>
    <w:rsid w:val="00462A27"/>
    <w:rsid w:val="004678FF"/>
    <w:rsid w:val="004715F0"/>
    <w:rsid w:val="00472F69"/>
    <w:rsid w:val="00490111"/>
    <w:rsid w:val="0049487B"/>
    <w:rsid w:val="004A284A"/>
    <w:rsid w:val="004A4571"/>
    <w:rsid w:val="004A5B4A"/>
    <w:rsid w:val="004B7820"/>
    <w:rsid w:val="004C6783"/>
    <w:rsid w:val="004C6820"/>
    <w:rsid w:val="004D5DD0"/>
    <w:rsid w:val="004D760D"/>
    <w:rsid w:val="004D7D0A"/>
    <w:rsid w:val="004E3941"/>
    <w:rsid w:val="004E43B1"/>
    <w:rsid w:val="005068C4"/>
    <w:rsid w:val="00506F0A"/>
    <w:rsid w:val="00523EC4"/>
    <w:rsid w:val="005276FA"/>
    <w:rsid w:val="005317AA"/>
    <w:rsid w:val="005457B5"/>
    <w:rsid w:val="0055221A"/>
    <w:rsid w:val="00560452"/>
    <w:rsid w:val="0056086A"/>
    <w:rsid w:val="005645EB"/>
    <w:rsid w:val="0056669F"/>
    <w:rsid w:val="00566A1E"/>
    <w:rsid w:val="00582FEB"/>
    <w:rsid w:val="005922F5"/>
    <w:rsid w:val="00592F24"/>
    <w:rsid w:val="0059532C"/>
    <w:rsid w:val="0059559C"/>
    <w:rsid w:val="005A7D8B"/>
    <w:rsid w:val="005C55E9"/>
    <w:rsid w:val="005D1DEC"/>
    <w:rsid w:val="005F1B20"/>
    <w:rsid w:val="00602702"/>
    <w:rsid w:val="00602E4F"/>
    <w:rsid w:val="00604A69"/>
    <w:rsid w:val="0062656B"/>
    <w:rsid w:val="00631AC9"/>
    <w:rsid w:val="0064557B"/>
    <w:rsid w:val="00647825"/>
    <w:rsid w:val="00665385"/>
    <w:rsid w:val="00670501"/>
    <w:rsid w:val="00672063"/>
    <w:rsid w:val="00674490"/>
    <w:rsid w:val="0067729A"/>
    <w:rsid w:val="00685F2F"/>
    <w:rsid w:val="0069458C"/>
    <w:rsid w:val="006A64AD"/>
    <w:rsid w:val="006B70F5"/>
    <w:rsid w:val="006B7F18"/>
    <w:rsid w:val="006E112C"/>
    <w:rsid w:val="006F47BE"/>
    <w:rsid w:val="0071256F"/>
    <w:rsid w:val="00712B4C"/>
    <w:rsid w:val="00733FAB"/>
    <w:rsid w:val="007342F5"/>
    <w:rsid w:val="007558FF"/>
    <w:rsid w:val="007618CB"/>
    <w:rsid w:val="007711BC"/>
    <w:rsid w:val="00784845"/>
    <w:rsid w:val="007A105C"/>
    <w:rsid w:val="007B06A4"/>
    <w:rsid w:val="007D048A"/>
    <w:rsid w:val="007D596D"/>
    <w:rsid w:val="007E40C8"/>
    <w:rsid w:val="007F3B27"/>
    <w:rsid w:val="00800BF9"/>
    <w:rsid w:val="008019BF"/>
    <w:rsid w:val="008043E4"/>
    <w:rsid w:val="00816BCE"/>
    <w:rsid w:val="008313B3"/>
    <w:rsid w:val="0083147D"/>
    <w:rsid w:val="00837247"/>
    <w:rsid w:val="0084198F"/>
    <w:rsid w:val="008446D1"/>
    <w:rsid w:val="008509E6"/>
    <w:rsid w:val="00852781"/>
    <w:rsid w:val="00852C35"/>
    <w:rsid w:val="00854D0A"/>
    <w:rsid w:val="00860049"/>
    <w:rsid w:val="0086135C"/>
    <w:rsid w:val="00863CBB"/>
    <w:rsid w:val="008657AB"/>
    <w:rsid w:val="00897AE7"/>
    <w:rsid w:val="008B0C07"/>
    <w:rsid w:val="008C1D17"/>
    <w:rsid w:val="008E42D0"/>
    <w:rsid w:val="008F0EE6"/>
    <w:rsid w:val="00904E5B"/>
    <w:rsid w:val="009077D3"/>
    <w:rsid w:val="00907ADC"/>
    <w:rsid w:val="009123E8"/>
    <w:rsid w:val="009152D3"/>
    <w:rsid w:val="00917194"/>
    <w:rsid w:val="0092189A"/>
    <w:rsid w:val="0093212C"/>
    <w:rsid w:val="009422E5"/>
    <w:rsid w:val="00945024"/>
    <w:rsid w:val="00945939"/>
    <w:rsid w:val="00956BF1"/>
    <w:rsid w:val="00956F9A"/>
    <w:rsid w:val="009577F5"/>
    <w:rsid w:val="00965479"/>
    <w:rsid w:val="00971D98"/>
    <w:rsid w:val="00996DAE"/>
    <w:rsid w:val="009C0580"/>
    <w:rsid w:val="009C2E64"/>
    <w:rsid w:val="009C5CEF"/>
    <w:rsid w:val="009C6505"/>
    <w:rsid w:val="009D0442"/>
    <w:rsid w:val="009D4801"/>
    <w:rsid w:val="009D7C73"/>
    <w:rsid w:val="009E215C"/>
    <w:rsid w:val="009E4F07"/>
    <w:rsid w:val="009E6EB8"/>
    <w:rsid w:val="009F5C77"/>
    <w:rsid w:val="009F608C"/>
    <w:rsid w:val="00A37F79"/>
    <w:rsid w:val="00A41280"/>
    <w:rsid w:val="00A42DB5"/>
    <w:rsid w:val="00A43488"/>
    <w:rsid w:val="00A51CB2"/>
    <w:rsid w:val="00A621A8"/>
    <w:rsid w:val="00A63143"/>
    <w:rsid w:val="00A7258B"/>
    <w:rsid w:val="00A73576"/>
    <w:rsid w:val="00A769FA"/>
    <w:rsid w:val="00A7754C"/>
    <w:rsid w:val="00A80AF7"/>
    <w:rsid w:val="00A832E2"/>
    <w:rsid w:val="00A83EA0"/>
    <w:rsid w:val="00A9027C"/>
    <w:rsid w:val="00AA1838"/>
    <w:rsid w:val="00AA28E2"/>
    <w:rsid w:val="00AA3901"/>
    <w:rsid w:val="00AB6060"/>
    <w:rsid w:val="00AE5153"/>
    <w:rsid w:val="00AF44D1"/>
    <w:rsid w:val="00B01525"/>
    <w:rsid w:val="00B132CB"/>
    <w:rsid w:val="00B272ED"/>
    <w:rsid w:val="00B440EE"/>
    <w:rsid w:val="00B508A0"/>
    <w:rsid w:val="00B526C2"/>
    <w:rsid w:val="00B63453"/>
    <w:rsid w:val="00B66B22"/>
    <w:rsid w:val="00B66C28"/>
    <w:rsid w:val="00B72B22"/>
    <w:rsid w:val="00B820F4"/>
    <w:rsid w:val="00B91150"/>
    <w:rsid w:val="00B92696"/>
    <w:rsid w:val="00B950BA"/>
    <w:rsid w:val="00B97A5F"/>
    <w:rsid w:val="00BA0D37"/>
    <w:rsid w:val="00BA3249"/>
    <w:rsid w:val="00BA4AAF"/>
    <w:rsid w:val="00BA70AB"/>
    <w:rsid w:val="00BA7328"/>
    <w:rsid w:val="00BB4CF0"/>
    <w:rsid w:val="00BB4E85"/>
    <w:rsid w:val="00BC040D"/>
    <w:rsid w:val="00BC3E0F"/>
    <w:rsid w:val="00BE1CD5"/>
    <w:rsid w:val="00BF2086"/>
    <w:rsid w:val="00C023AB"/>
    <w:rsid w:val="00C24B39"/>
    <w:rsid w:val="00C32BE0"/>
    <w:rsid w:val="00C3591E"/>
    <w:rsid w:val="00C47330"/>
    <w:rsid w:val="00C537AD"/>
    <w:rsid w:val="00C56934"/>
    <w:rsid w:val="00C7569F"/>
    <w:rsid w:val="00C76009"/>
    <w:rsid w:val="00C87527"/>
    <w:rsid w:val="00C906FF"/>
    <w:rsid w:val="00C97C97"/>
    <w:rsid w:val="00CA4B00"/>
    <w:rsid w:val="00CB0432"/>
    <w:rsid w:val="00CB5C68"/>
    <w:rsid w:val="00CF3C55"/>
    <w:rsid w:val="00CF4E00"/>
    <w:rsid w:val="00CF66F9"/>
    <w:rsid w:val="00D10428"/>
    <w:rsid w:val="00D15241"/>
    <w:rsid w:val="00D16065"/>
    <w:rsid w:val="00D171F7"/>
    <w:rsid w:val="00D241AA"/>
    <w:rsid w:val="00D3085C"/>
    <w:rsid w:val="00D352F9"/>
    <w:rsid w:val="00D35305"/>
    <w:rsid w:val="00D5352C"/>
    <w:rsid w:val="00D57C24"/>
    <w:rsid w:val="00D6064E"/>
    <w:rsid w:val="00D729E9"/>
    <w:rsid w:val="00D73234"/>
    <w:rsid w:val="00D77361"/>
    <w:rsid w:val="00D82EEE"/>
    <w:rsid w:val="00D85979"/>
    <w:rsid w:val="00D8621E"/>
    <w:rsid w:val="00D93EAB"/>
    <w:rsid w:val="00D941B6"/>
    <w:rsid w:val="00DA578C"/>
    <w:rsid w:val="00DA611B"/>
    <w:rsid w:val="00DB6BD8"/>
    <w:rsid w:val="00DC2E42"/>
    <w:rsid w:val="00DD38DD"/>
    <w:rsid w:val="00DD58DD"/>
    <w:rsid w:val="00DD7E87"/>
    <w:rsid w:val="00DE7F7A"/>
    <w:rsid w:val="00DF0246"/>
    <w:rsid w:val="00DF558F"/>
    <w:rsid w:val="00E00ABB"/>
    <w:rsid w:val="00E12BCE"/>
    <w:rsid w:val="00E16650"/>
    <w:rsid w:val="00E21F53"/>
    <w:rsid w:val="00E277D2"/>
    <w:rsid w:val="00E34459"/>
    <w:rsid w:val="00E4028C"/>
    <w:rsid w:val="00E56C04"/>
    <w:rsid w:val="00E64153"/>
    <w:rsid w:val="00E77EC1"/>
    <w:rsid w:val="00E9039D"/>
    <w:rsid w:val="00E920E9"/>
    <w:rsid w:val="00EA77ED"/>
    <w:rsid w:val="00EB5734"/>
    <w:rsid w:val="00EB694B"/>
    <w:rsid w:val="00EB786E"/>
    <w:rsid w:val="00EC4136"/>
    <w:rsid w:val="00EC4598"/>
    <w:rsid w:val="00ED367D"/>
    <w:rsid w:val="00EE5B83"/>
    <w:rsid w:val="00EE78E4"/>
    <w:rsid w:val="00EF1428"/>
    <w:rsid w:val="00F0109C"/>
    <w:rsid w:val="00F11DFC"/>
    <w:rsid w:val="00F13511"/>
    <w:rsid w:val="00F150E8"/>
    <w:rsid w:val="00F20FD6"/>
    <w:rsid w:val="00F26735"/>
    <w:rsid w:val="00F373A1"/>
    <w:rsid w:val="00F42173"/>
    <w:rsid w:val="00F429C1"/>
    <w:rsid w:val="00F4571C"/>
    <w:rsid w:val="00F62F93"/>
    <w:rsid w:val="00F657C4"/>
    <w:rsid w:val="00F70462"/>
    <w:rsid w:val="00F72B06"/>
    <w:rsid w:val="00F72EF0"/>
    <w:rsid w:val="00F74674"/>
    <w:rsid w:val="00F75973"/>
    <w:rsid w:val="00F8291E"/>
    <w:rsid w:val="00F958AB"/>
    <w:rsid w:val="00F97DC7"/>
    <w:rsid w:val="00FA2006"/>
    <w:rsid w:val="00FA2AED"/>
    <w:rsid w:val="00FA3217"/>
    <w:rsid w:val="00FC3052"/>
    <w:rsid w:val="00FC5CBB"/>
    <w:rsid w:val="00FD6067"/>
    <w:rsid w:val="00FE2524"/>
    <w:rsid w:val="00FE6291"/>
    <w:rsid w:val="00FF6AFA"/>
    <w:rsid w:val="02E006AD"/>
    <w:rsid w:val="165A5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40" w:line="324" w:lineRule="auto"/>
    </w:pPr>
    <w:rPr>
      <w:rFonts w:ascii="Times New Roman" w:hAnsi="Times New Roman" w:eastAsiaTheme="minorHAnsi" w:cstheme="minorBidi"/>
      <w:sz w:val="26"/>
      <w:szCs w:val="22"/>
      <w:lang w:val="en-US" w:eastAsia="en-US" w:bidi="ar-SA"/>
    </w:rPr>
  </w:style>
  <w:style w:type="paragraph" w:styleId="2">
    <w:name w:val="heading 1"/>
    <w:basedOn w:val="1"/>
    <w:next w:val="1"/>
    <w:link w:val="13"/>
    <w:autoRedefine/>
    <w:qFormat/>
    <w:uiPriority w:val="9"/>
    <w:pPr>
      <w:keepNext/>
      <w:keepLines/>
      <w:spacing w:before="240" w:after="0"/>
      <w:outlineLvl w:val="0"/>
    </w:pPr>
    <w:rPr>
      <w:rFonts w:eastAsiaTheme="majorEastAsia" w:cstheme="majorBidi"/>
      <w:b/>
      <w:sz w:val="32"/>
      <w:szCs w:val="32"/>
    </w:rPr>
  </w:style>
  <w:style w:type="paragraph" w:styleId="3">
    <w:name w:val="heading 2"/>
    <w:basedOn w:val="1"/>
    <w:next w:val="1"/>
    <w:link w:val="14"/>
    <w:autoRedefine/>
    <w:semiHidden/>
    <w:unhideWhenUsed/>
    <w:qFormat/>
    <w:uiPriority w:val="9"/>
    <w:pPr>
      <w:keepNext/>
      <w:keepLines/>
      <w:spacing w:before="120" w:after="0"/>
      <w:outlineLvl w:val="1"/>
    </w:pPr>
    <w:rPr>
      <w:rFonts w:eastAsiaTheme="majorEastAsia" w:cstheme="majorBidi"/>
      <w:b/>
      <w:szCs w:val="26"/>
    </w:rPr>
  </w:style>
  <w:style w:type="paragraph" w:styleId="4">
    <w:name w:val="heading 3"/>
    <w:basedOn w:val="1"/>
    <w:next w:val="1"/>
    <w:link w:val="15"/>
    <w:autoRedefine/>
    <w:unhideWhenUsed/>
    <w:qFormat/>
    <w:uiPriority w:val="9"/>
    <w:pPr>
      <w:keepNext/>
      <w:keepLines/>
      <w:spacing w:before="120" w:after="0"/>
      <w:outlineLvl w:val="2"/>
    </w:pPr>
    <w:rPr>
      <w:rFonts w:eastAsiaTheme="majorEastAsia" w:cstheme="majorBidi"/>
      <w:b/>
      <w:i/>
      <w:szCs w:val="24"/>
    </w:rPr>
  </w:style>
  <w:style w:type="paragraph" w:styleId="5">
    <w:name w:val="heading 4"/>
    <w:basedOn w:val="1"/>
    <w:next w:val="1"/>
    <w:link w:val="16"/>
    <w:autoRedefine/>
    <w:unhideWhenUsed/>
    <w:qFormat/>
    <w:uiPriority w:val="9"/>
    <w:pPr>
      <w:keepNext/>
      <w:keepLines/>
      <w:spacing w:before="120" w:after="0"/>
      <w:outlineLvl w:val="3"/>
    </w:pPr>
    <w:rPr>
      <w:rFonts w:eastAsiaTheme="majorEastAsia" w:cstheme="majorBidi"/>
      <w:i/>
      <w:iCs/>
    </w:rPr>
  </w:style>
  <w:style w:type="character" w:default="1" w:styleId="6">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8">
    <w:name w:val="footer"/>
    <w:basedOn w:val="1"/>
    <w:link w:val="19"/>
    <w:unhideWhenUsed/>
    <w:uiPriority w:val="99"/>
    <w:pPr>
      <w:tabs>
        <w:tab w:val="center" w:pos="4680"/>
        <w:tab w:val="right" w:pos="9360"/>
      </w:tabs>
      <w:spacing w:after="0" w:line="240" w:lineRule="auto"/>
    </w:pPr>
  </w:style>
  <w:style w:type="character" w:styleId="9">
    <w:name w:val="footnote reference"/>
    <w:basedOn w:val="6"/>
    <w:semiHidden/>
    <w:unhideWhenUsed/>
    <w:uiPriority w:val="99"/>
    <w:rPr>
      <w:vertAlign w:val="superscript"/>
    </w:rPr>
  </w:style>
  <w:style w:type="paragraph" w:styleId="10">
    <w:name w:val="footnote text"/>
    <w:basedOn w:val="1"/>
    <w:link w:val="17"/>
    <w:semiHidden/>
    <w:unhideWhenUsed/>
    <w:uiPriority w:val="99"/>
    <w:pPr>
      <w:spacing w:after="0" w:line="240" w:lineRule="auto"/>
    </w:pPr>
    <w:rPr>
      <w:sz w:val="20"/>
      <w:szCs w:val="20"/>
    </w:rPr>
  </w:style>
  <w:style w:type="paragraph" w:styleId="11">
    <w:name w:val="header"/>
    <w:basedOn w:val="1"/>
    <w:link w:val="18"/>
    <w:unhideWhenUsed/>
    <w:qFormat/>
    <w:uiPriority w:val="99"/>
    <w:pPr>
      <w:tabs>
        <w:tab w:val="center" w:pos="4680"/>
        <w:tab w:val="right" w:pos="9360"/>
      </w:tabs>
      <w:spacing w:after="0" w:line="240" w:lineRule="auto"/>
    </w:pPr>
  </w:style>
  <w:style w:type="character" w:styleId="12">
    <w:name w:val="Hyperlink"/>
    <w:basedOn w:val="6"/>
    <w:semiHidden/>
    <w:unhideWhenUsed/>
    <w:uiPriority w:val="99"/>
    <w:rPr>
      <w:color w:val="0000FF"/>
      <w:u w:val="single"/>
    </w:rPr>
  </w:style>
  <w:style w:type="character" w:customStyle="1" w:styleId="13">
    <w:name w:val="Heading 1 Char"/>
    <w:basedOn w:val="6"/>
    <w:link w:val="2"/>
    <w:uiPriority w:val="9"/>
    <w:rPr>
      <w:rFonts w:ascii="Times New Roman" w:hAnsi="Times New Roman" w:eastAsiaTheme="majorEastAsia" w:cstheme="majorBidi"/>
      <w:b/>
      <w:sz w:val="32"/>
      <w:szCs w:val="32"/>
    </w:rPr>
  </w:style>
  <w:style w:type="character" w:customStyle="1" w:styleId="14">
    <w:name w:val="Heading 2 Char"/>
    <w:basedOn w:val="6"/>
    <w:link w:val="3"/>
    <w:semiHidden/>
    <w:uiPriority w:val="9"/>
    <w:rPr>
      <w:rFonts w:ascii="Times New Roman" w:hAnsi="Times New Roman" w:eastAsiaTheme="majorEastAsia" w:cstheme="majorBidi"/>
      <w:b/>
      <w:sz w:val="26"/>
      <w:szCs w:val="26"/>
    </w:rPr>
  </w:style>
  <w:style w:type="character" w:customStyle="1" w:styleId="15">
    <w:name w:val="Heading 3 Char"/>
    <w:basedOn w:val="6"/>
    <w:link w:val="4"/>
    <w:uiPriority w:val="9"/>
    <w:rPr>
      <w:rFonts w:ascii="Times New Roman" w:hAnsi="Times New Roman" w:eastAsiaTheme="majorEastAsia" w:cstheme="majorBidi"/>
      <w:b/>
      <w:i/>
      <w:sz w:val="26"/>
      <w:szCs w:val="24"/>
    </w:rPr>
  </w:style>
  <w:style w:type="character" w:customStyle="1" w:styleId="16">
    <w:name w:val="Heading 4 Char"/>
    <w:basedOn w:val="6"/>
    <w:link w:val="5"/>
    <w:uiPriority w:val="9"/>
    <w:rPr>
      <w:rFonts w:ascii="Times New Roman" w:hAnsi="Times New Roman" w:eastAsiaTheme="majorEastAsia" w:cstheme="majorBidi"/>
      <w:i/>
      <w:iCs/>
      <w:sz w:val="26"/>
    </w:rPr>
  </w:style>
  <w:style w:type="character" w:customStyle="1" w:styleId="17">
    <w:name w:val="Footnote Text Char"/>
    <w:basedOn w:val="6"/>
    <w:link w:val="10"/>
    <w:semiHidden/>
    <w:uiPriority w:val="99"/>
    <w:rPr>
      <w:rFonts w:ascii="Times New Roman" w:hAnsi="Times New Roman"/>
      <w:sz w:val="20"/>
      <w:szCs w:val="20"/>
    </w:rPr>
  </w:style>
  <w:style w:type="character" w:customStyle="1" w:styleId="18">
    <w:name w:val="Header Char"/>
    <w:basedOn w:val="6"/>
    <w:link w:val="11"/>
    <w:uiPriority w:val="99"/>
    <w:rPr>
      <w:rFonts w:ascii="Times New Roman" w:hAnsi="Times New Roman"/>
      <w:sz w:val="26"/>
    </w:rPr>
  </w:style>
  <w:style w:type="character" w:customStyle="1" w:styleId="19">
    <w:name w:val="Footer Char"/>
    <w:basedOn w:val="6"/>
    <w:link w:val="8"/>
    <w:uiPriority w:val="99"/>
    <w:rPr>
      <w:rFonts w:ascii="Times New Roman" w:hAnsi="Times New Roman"/>
      <w:sz w:val="26"/>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5.xml"/><Relationship Id="rId13" Type="http://schemas.openxmlformats.org/officeDocument/2006/relationships/customXml" Target="../customXml/item4.xml"/><Relationship Id="rId12" Type="http://schemas.openxmlformats.org/officeDocument/2006/relationships/customXml" Target="../customXml/item3.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Document" ma:contentTypeID="0x0101003525F51A3CDC9342A21DCAF2BE229F44" ma:contentTypeVersion="15" ma:contentTypeDescription="Create a new document." ma:contentTypeScope="" ma:versionID="4c14a059c855d479ca7cccce863855a7">
  <xsd:schema xmlns:xsd="http://www.w3.org/2001/XMLSchema" xmlns:xs="http://www.w3.org/2001/XMLSchema" xmlns:p="http://schemas.microsoft.com/office/2006/metadata/properties" xmlns:ns3="fcb693e7-3606-4ffa-a239-2d441c1e9bc4" xmlns:ns4="c76b9eb6-c540-41a2-956c-2074229c2ef5" targetNamespace="http://schemas.microsoft.com/office/2006/metadata/properties" ma:root="true" ma:fieldsID="88c3c908efac66b69e54afe541684b7b" ns3:_="" ns4:_="">
    <xsd:import namespace="fcb693e7-3606-4ffa-a239-2d441c1e9bc4"/>
    <xsd:import namespace="c76b9eb6-c540-41a2-956c-2074229c2ef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3:MediaServiceObjectDetectorVersions" minOccurs="0"/>
                <xsd:element ref="ns4:SharedWithUsers" minOccurs="0"/>
                <xsd:element ref="ns4:SharedWithDetails" minOccurs="0"/>
                <xsd:element ref="ns4:SharingHintHash"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b693e7-3606-4ffa-a239-2d441c1e9b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76b9eb6-c540-41a2-956c-2074229c2ef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fcb693e7-3606-4ffa-a239-2d441c1e9bc4"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6F0BC0-8066-41E3-91D8-91B2DF368E91}">
  <ds:schemaRefs/>
</ds:datastoreItem>
</file>

<file path=customXml/itemProps3.xml><?xml version="1.0" encoding="utf-8"?>
<ds:datastoreItem xmlns:ds="http://schemas.openxmlformats.org/officeDocument/2006/customXml" ds:itemID="{2C7AE42A-4FAE-484D-93BC-5C9EAE93F0B8}">
  <ds:schemaRefs/>
</ds:datastoreItem>
</file>

<file path=customXml/itemProps4.xml><?xml version="1.0" encoding="utf-8"?>
<ds:datastoreItem xmlns:ds="http://schemas.openxmlformats.org/officeDocument/2006/customXml" ds:itemID="{916F23BF-1E4F-4F18-85AB-2C0133972DA5}">
  <ds:schemaRefs/>
</ds:datastoreItem>
</file>

<file path=customXml/itemProps5.xml><?xml version="1.0" encoding="utf-8"?>
<ds:datastoreItem xmlns:ds="http://schemas.openxmlformats.org/officeDocument/2006/customXml" ds:itemID="{6AF5F933-1856-450C-84C4-86AC1BABEEFC}">
  <ds:schemaRefs/>
</ds:datastoreItem>
</file>

<file path=docProps/app.xml><?xml version="1.0" encoding="utf-8"?>
<Properties xmlns="http://schemas.openxmlformats.org/officeDocument/2006/extended-properties" xmlns:vt="http://schemas.openxmlformats.org/officeDocument/2006/docPropsVTypes">
  <Template>Normal</Template>
  <Pages>8</Pages>
  <Words>2146</Words>
  <Characters>7751</Characters>
  <Lines>149</Lines>
  <Paragraphs>38</Paragraphs>
  <TotalTime>3</TotalTime>
  <ScaleCrop>false</ScaleCrop>
  <LinksUpToDate>false</LinksUpToDate>
  <CharactersWithSpaces>9859</CharactersWithSpaces>
  <Application>WPS Office_12.2.0.16909_F1E327BC-269C-435d-A152-05C5408002CA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2024-06-09T12:44:00Z</dcterms:created>
  <dc:creator>FNU LNU</dc:creator>
  <cp:lastModifiedBy>Phạm Thị Nhài Trường T</cp:lastModifiedBy>
  <dcterms:modified xsi:type="dcterms:W3CDTF">2024-06-10T05:32:08Z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0x0101003525F51A3CDC9342A21DCAF2BE229F44</vt:lpwstr>
  </property>
  <property fmtid="{D5CDD505-2E9C-101B-9397-08002B2CF9AE}" pid="3" name="KSOProductBuildVer">
    <vt:lpwstr>1033-12.2.0.16909</vt:lpwstr>
  </property>
  <property fmtid="{D5CDD505-2E9C-101B-9397-08002B2CF9AE}" pid="4" name="ICV">
    <vt:lpwstr>A8E7F05CD33D4C758E4C12B5B97A4870_13</vt:lpwstr>
  </property>
</Properties>
</file>